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264" w:rsidRDefault="00BB69E2">
      <w:pPr>
        <w:jc w:val="center"/>
        <w:rPr>
          <w:b/>
          <w:bCs/>
          <w:szCs w:val="21"/>
        </w:rPr>
      </w:pPr>
      <w:r>
        <w:rPr>
          <w:rFonts w:hint="eastAsia"/>
          <w:b/>
          <w:bCs/>
        </w:rPr>
        <w:t>附表</w:t>
      </w:r>
      <w:r>
        <w:rPr>
          <w:rFonts w:hint="eastAsia"/>
          <w:b/>
          <w:bCs/>
        </w:rPr>
        <w:t xml:space="preserve">1 </w:t>
      </w:r>
      <w:r>
        <w:rPr>
          <w:b/>
          <w:bCs/>
          <w:szCs w:val="21"/>
        </w:rPr>
        <w:t>建设项目大气环境影响评价自查表</w:t>
      </w:r>
    </w:p>
    <w:tbl>
      <w:tblPr>
        <w:tblW w:w="146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3"/>
        <w:gridCol w:w="1952"/>
        <w:gridCol w:w="1120"/>
        <w:gridCol w:w="1392"/>
        <w:gridCol w:w="1340"/>
        <w:gridCol w:w="871"/>
        <w:gridCol w:w="2023"/>
        <w:gridCol w:w="1879"/>
        <w:gridCol w:w="1598"/>
        <w:gridCol w:w="1269"/>
      </w:tblGrid>
      <w:tr w:rsidR="00F25264">
        <w:trPr>
          <w:trHeight w:hRule="exact" w:val="340"/>
        </w:trPr>
        <w:tc>
          <w:tcPr>
            <w:tcW w:w="316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工作内容</w:t>
            </w:r>
          </w:p>
        </w:tc>
        <w:tc>
          <w:tcPr>
            <w:tcW w:w="11492" w:type="dxa"/>
            <w:gridSpan w:val="8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自查项目</w:t>
            </w:r>
          </w:p>
        </w:tc>
      </w:tr>
      <w:tr w:rsidR="00F25264">
        <w:trPr>
          <w:trHeight w:hRule="exact" w:val="520"/>
        </w:trPr>
        <w:tc>
          <w:tcPr>
            <w:tcW w:w="1213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评价等级与范围</w:t>
            </w:r>
          </w:p>
        </w:tc>
        <w:tc>
          <w:tcPr>
            <w:tcW w:w="1952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评价等级</w:t>
            </w:r>
          </w:p>
        </w:tc>
        <w:tc>
          <w:tcPr>
            <w:tcW w:w="4723" w:type="dxa"/>
            <w:gridSpan w:val="4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一级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  <w:tc>
          <w:tcPr>
            <w:tcW w:w="3902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 w:rsidP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二级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  <w:tc>
          <w:tcPr>
            <w:tcW w:w="2867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Pr="00BB69E2" w:rsidRDefault="00BB69E2">
            <w:pPr>
              <w:widowControl/>
              <w:jc w:val="center"/>
              <w:textAlignment w:val="center"/>
              <w:rPr>
                <w:rFonts w:ascii="MS Mincho" w:eastAsiaTheme="minorEastAsia" w:hAnsi="MS Mincho" w:cs="MS Mincho"/>
                <w:szCs w:val="21"/>
              </w:rPr>
            </w:pPr>
            <w:r>
              <w:rPr>
                <w:szCs w:val="21"/>
                <w:lang w:bidi="ar"/>
              </w:rPr>
              <w:t>三级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1"/>
                <w:lang w:bidi="ar"/>
              </w:rPr>
              <w:t>☑</w:t>
            </w:r>
          </w:p>
        </w:tc>
      </w:tr>
      <w:tr w:rsidR="00F25264">
        <w:trPr>
          <w:trHeight w:hRule="exact" w:val="340"/>
        </w:trPr>
        <w:tc>
          <w:tcPr>
            <w:tcW w:w="121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1952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评价范围</w:t>
            </w:r>
          </w:p>
        </w:tc>
        <w:tc>
          <w:tcPr>
            <w:tcW w:w="4723" w:type="dxa"/>
            <w:gridSpan w:val="4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边长</w:t>
            </w:r>
            <w:r>
              <w:rPr>
                <w:rStyle w:val="font41"/>
                <w:szCs w:val="21"/>
                <w:lang w:bidi="ar"/>
              </w:rPr>
              <w:t>=50km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  <w:tc>
          <w:tcPr>
            <w:tcW w:w="3902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边长</w:t>
            </w:r>
            <w:r>
              <w:rPr>
                <w:rStyle w:val="font41"/>
                <w:szCs w:val="21"/>
                <w:lang w:bidi="ar"/>
              </w:rPr>
              <w:t>=5~50km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  <w:tc>
          <w:tcPr>
            <w:tcW w:w="2867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边长</w:t>
            </w:r>
            <w:r>
              <w:rPr>
                <w:rStyle w:val="font41"/>
                <w:szCs w:val="21"/>
                <w:lang w:bidi="ar"/>
              </w:rPr>
              <w:t>=5km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</w:tr>
      <w:tr w:rsidR="00F25264">
        <w:trPr>
          <w:trHeight w:hRule="exact" w:val="340"/>
        </w:trPr>
        <w:tc>
          <w:tcPr>
            <w:tcW w:w="1213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评价因子</w:t>
            </w:r>
          </w:p>
        </w:tc>
        <w:tc>
          <w:tcPr>
            <w:tcW w:w="1952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Style w:val="font41"/>
                <w:szCs w:val="21"/>
                <w:lang w:bidi="ar"/>
              </w:rPr>
              <w:t>SO</w:t>
            </w:r>
            <w:r>
              <w:rPr>
                <w:szCs w:val="21"/>
                <w:vertAlign w:val="subscript"/>
                <w:lang w:bidi="ar"/>
              </w:rPr>
              <w:t>2</w:t>
            </w:r>
            <w:r>
              <w:rPr>
                <w:rStyle w:val="font41"/>
                <w:szCs w:val="21"/>
                <w:lang w:bidi="ar"/>
              </w:rPr>
              <w:t>+NOx</w:t>
            </w:r>
            <w:r>
              <w:rPr>
                <w:szCs w:val="21"/>
                <w:lang w:bidi="ar"/>
              </w:rPr>
              <w:t>排放量</w:t>
            </w:r>
          </w:p>
        </w:tc>
        <w:tc>
          <w:tcPr>
            <w:tcW w:w="2512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Pr="00BB69E2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 w:rsidRPr="00BB69E2">
              <w:rPr>
                <w:szCs w:val="21"/>
                <w:lang w:bidi="ar"/>
              </w:rPr>
              <w:t>≥</w:t>
            </w:r>
            <w:r w:rsidRPr="00BB69E2">
              <w:rPr>
                <w:rStyle w:val="font41"/>
                <w:szCs w:val="21"/>
                <w:vertAlign w:val="baseline"/>
                <w:lang w:bidi="ar"/>
              </w:rPr>
              <w:t>2000t/a</w:t>
            </w:r>
            <w:r w:rsidRPr="00BB69E2"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  <w:tc>
          <w:tcPr>
            <w:tcW w:w="4234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Pr="00BB69E2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 w:rsidRPr="00BB69E2">
              <w:rPr>
                <w:rStyle w:val="font41"/>
                <w:szCs w:val="21"/>
                <w:vertAlign w:val="baseline"/>
                <w:lang w:bidi="ar"/>
              </w:rPr>
              <w:t>500~2000t/a</w:t>
            </w:r>
            <w:r w:rsidRPr="00BB69E2"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  <w:tc>
          <w:tcPr>
            <w:tcW w:w="4746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Pr="00BB69E2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 w:rsidRPr="00BB69E2">
              <w:rPr>
                <w:rStyle w:val="font41"/>
                <w:szCs w:val="21"/>
                <w:vertAlign w:val="baseline"/>
                <w:lang w:bidi="ar"/>
              </w:rPr>
              <w:t>&lt;500t/a</w:t>
            </w:r>
            <w:r w:rsidRPr="00BB69E2"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</w:tr>
      <w:tr w:rsidR="00F25264">
        <w:trPr>
          <w:trHeight w:hRule="exact" w:val="340"/>
        </w:trPr>
        <w:tc>
          <w:tcPr>
            <w:tcW w:w="121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1952" w:type="dxa"/>
            <w:vMerge w:val="restart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评价因子</w:t>
            </w:r>
          </w:p>
        </w:tc>
        <w:tc>
          <w:tcPr>
            <w:tcW w:w="6746" w:type="dxa"/>
            <w:gridSpan w:val="5"/>
            <w:tcBorders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基本污染物（</w:t>
            </w:r>
            <w:r>
              <w:rPr>
                <w:rStyle w:val="font41"/>
                <w:szCs w:val="21"/>
                <w:vertAlign w:val="baseline"/>
                <w:lang w:bidi="ar"/>
              </w:rPr>
              <w:t>SO</w:t>
            </w:r>
            <w:r>
              <w:rPr>
                <w:szCs w:val="21"/>
                <w:vertAlign w:val="subscript"/>
                <w:lang w:bidi="ar"/>
              </w:rPr>
              <w:t>2</w:t>
            </w:r>
            <w:r>
              <w:rPr>
                <w:szCs w:val="21"/>
                <w:lang w:bidi="ar"/>
              </w:rPr>
              <w:t>、</w:t>
            </w:r>
            <w:r>
              <w:rPr>
                <w:rStyle w:val="font41"/>
                <w:szCs w:val="21"/>
                <w:vertAlign w:val="baseline"/>
                <w:lang w:bidi="ar"/>
              </w:rPr>
              <w:t>NO</w:t>
            </w:r>
            <w:r>
              <w:rPr>
                <w:szCs w:val="21"/>
                <w:vertAlign w:val="subscript"/>
                <w:lang w:bidi="ar"/>
              </w:rPr>
              <w:t>2</w:t>
            </w:r>
            <w:r>
              <w:rPr>
                <w:szCs w:val="21"/>
                <w:lang w:bidi="ar"/>
              </w:rPr>
              <w:t>、</w:t>
            </w:r>
            <w:r>
              <w:rPr>
                <w:rStyle w:val="font41"/>
                <w:szCs w:val="21"/>
                <w:vertAlign w:val="baseline"/>
                <w:lang w:bidi="ar"/>
              </w:rPr>
              <w:t>PM</w:t>
            </w:r>
            <w:r>
              <w:rPr>
                <w:szCs w:val="21"/>
                <w:vertAlign w:val="subscript"/>
                <w:lang w:bidi="ar"/>
              </w:rPr>
              <w:t>10</w:t>
            </w:r>
            <w:r>
              <w:rPr>
                <w:szCs w:val="21"/>
                <w:lang w:bidi="ar"/>
              </w:rPr>
              <w:t>、</w:t>
            </w:r>
            <w:r>
              <w:rPr>
                <w:rStyle w:val="font41"/>
                <w:szCs w:val="21"/>
                <w:vertAlign w:val="baseline"/>
                <w:lang w:bidi="ar"/>
              </w:rPr>
              <w:t>PM</w:t>
            </w:r>
            <w:r>
              <w:rPr>
                <w:szCs w:val="21"/>
                <w:vertAlign w:val="subscript"/>
                <w:lang w:bidi="ar"/>
              </w:rPr>
              <w:t>2.5</w:t>
            </w:r>
            <w:r>
              <w:rPr>
                <w:szCs w:val="21"/>
                <w:lang w:bidi="ar"/>
              </w:rPr>
              <w:t>、</w:t>
            </w:r>
            <w:r>
              <w:rPr>
                <w:rStyle w:val="font41"/>
                <w:szCs w:val="21"/>
                <w:vertAlign w:val="baseline"/>
                <w:lang w:bidi="ar"/>
              </w:rPr>
              <w:t>CO</w:t>
            </w:r>
            <w:r>
              <w:rPr>
                <w:szCs w:val="21"/>
                <w:lang w:bidi="ar"/>
              </w:rPr>
              <w:t>、</w:t>
            </w:r>
            <w:r>
              <w:rPr>
                <w:rStyle w:val="font41"/>
                <w:szCs w:val="21"/>
                <w:vertAlign w:val="baseline"/>
                <w:lang w:bidi="ar"/>
              </w:rPr>
              <w:t>O</w:t>
            </w:r>
            <w:r>
              <w:rPr>
                <w:szCs w:val="21"/>
                <w:vertAlign w:val="subscript"/>
                <w:lang w:bidi="ar"/>
              </w:rPr>
              <w:t>3</w:t>
            </w:r>
            <w:r>
              <w:rPr>
                <w:szCs w:val="21"/>
                <w:lang w:bidi="ar"/>
              </w:rPr>
              <w:t>）</w:t>
            </w:r>
          </w:p>
        </w:tc>
        <w:tc>
          <w:tcPr>
            <w:tcW w:w="4746" w:type="dxa"/>
            <w:gridSpan w:val="3"/>
            <w:tcBorders>
              <w:right w:val="single" w:sz="12" w:space="0" w:color="000000"/>
            </w:tcBorders>
            <w:vAlign w:val="bottom"/>
          </w:tcPr>
          <w:p w:rsidR="00F25264" w:rsidRDefault="00BB69E2">
            <w:pPr>
              <w:widowControl/>
              <w:jc w:val="center"/>
              <w:textAlignment w:val="bottom"/>
              <w:rPr>
                <w:szCs w:val="21"/>
              </w:rPr>
            </w:pPr>
            <w:r>
              <w:rPr>
                <w:szCs w:val="21"/>
                <w:lang w:bidi="ar"/>
              </w:rPr>
              <w:t>包括二次</w:t>
            </w:r>
            <w:r>
              <w:rPr>
                <w:rStyle w:val="font41"/>
                <w:szCs w:val="21"/>
                <w:lang w:bidi="ar"/>
              </w:rPr>
              <w:t>PM</w:t>
            </w:r>
            <w:r>
              <w:rPr>
                <w:szCs w:val="21"/>
                <w:vertAlign w:val="subscript"/>
                <w:lang w:bidi="ar"/>
              </w:rPr>
              <w:t>2.5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</w:tr>
      <w:tr w:rsidR="00F25264">
        <w:trPr>
          <w:trHeight w:hRule="exact" w:val="340"/>
        </w:trPr>
        <w:tc>
          <w:tcPr>
            <w:tcW w:w="121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1952" w:type="dxa"/>
            <w:vMerge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6746" w:type="dxa"/>
            <w:gridSpan w:val="5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其他污染物（</w:t>
            </w:r>
            <w:r>
              <w:rPr>
                <w:rFonts w:hint="eastAsia"/>
                <w:szCs w:val="21"/>
                <w:lang w:bidi="ar"/>
              </w:rPr>
              <w:t xml:space="preserve"> </w:t>
            </w:r>
            <w:r>
              <w:t xml:space="preserve">     </w:t>
            </w:r>
            <w:r>
              <w:rPr>
                <w:szCs w:val="21"/>
                <w:lang w:bidi="ar"/>
              </w:rPr>
              <w:t>）</w:t>
            </w:r>
          </w:p>
        </w:tc>
        <w:tc>
          <w:tcPr>
            <w:tcW w:w="4746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bottom"/>
          </w:tcPr>
          <w:p w:rsidR="00F25264" w:rsidRDefault="00BB69E2">
            <w:pPr>
              <w:widowControl/>
              <w:jc w:val="center"/>
              <w:textAlignment w:val="bottom"/>
              <w:rPr>
                <w:szCs w:val="21"/>
              </w:rPr>
            </w:pPr>
            <w:r>
              <w:rPr>
                <w:szCs w:val="21"/>
                <w:lang w:bidi="ar"/>
              </w:rPr>
              <w:t>不包括二次</w:t>
            </w:r>
            <w:r>
              <w:rPr>
                <w:rStyle w:val="font41"/>
                <w:szCs w:val="21"/>
                <w:lang w:bidi="ar"/>
              </w:rPr>
              <w:t>PM</w:t>
            </w:r>
            <w:r>
              <w:rPr>
                <w:szCs w:val="21"/>
                <w:vertAlign w:val="subscript"/>
                <w:lang w:bidi="ar"/>
              </w:rPr>
              <w:t>2.5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1"/>
                <w:lang w:bidi="ar"/>
              </w:rPr>
              <w:t>☑</w:t>
            </w:r>
          </w:p>
        </w:tc>
      </w:tr>
      <w:tr w:rsidR="00F25264">
        <w:trPr>
          <w:trHeight w:hRule="exact" w:val="505"/>
        </w:trPr>
        <w:tc>
          <w:tcPr>
            <w:tcW w:w="121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评价标准</w:t>
            </w:r>
          </w:p>
        </w:tc>
        <w:tc>
          <w:tcPr>
            <w:tcW w:w="1952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评价标准</w:t>
            </w:r>
          </w:p>
        </w:tc>
        <w:tc>
          <w:tcPr>
            <w:tcW w:w="3852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国家标准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1"/>
                <w:lang w:bidi="ar"/>
              </w:rPr>
              <w:t>☑</w:t>
            </w:r>
          </w:p>
        </w:tc>
        <w:tc>
          <w:tcPr>
            <w:tcW w:w="2894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地方标准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  <w:tc>
          <w:tcPr>
            <w:tcW w:w="1879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附录</w:t>
            </w:r>
            <w:r w:rsidRPr="00BB69E2">
              <w:rPr>
                <w:rStyle w:val="font41"/>
                <w:szCs w:val="21"/>
                <w:vertAlign w:val="baseline"/>
                <w:lang w:bidi="ar"/>
              </w:rPr>
              <w:t>D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  <w:tc>
          <w:tcPr>
            <w:tcW w:w="2867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其他标准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</w:tr>
      <w:tr w:rsidR="00F25264">
        <w:trPr>
          <w:trHeight w:hRule="exact" w:val="340"/>
        </w:trPr>
        <w:tc>
          <w:tcPr>
            <w:tcW w:w="1213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现状评价</w:t>
            </w:r>
          </w:p>
        </w:tc>
        <w:tc>
          <w:tcPr>
            <w:tcW w:w="1952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评价功能区</w:t>
            </w:r>
          </w:p>
        </w:tc>
        <w:tc>
          <w:tcPr>
            <w:tcW w:w="4723" w:type="dxa"/>
            <w:gridSpan w:val="4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一类区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  <w:tc>
          <w:tcPr>
            <w:tcW w:w="3902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二类区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1"/>
                <w:lang w:bidi="ar"/>
              </w:rPr>
              <w:t>☑</w:t>
            </w:r>
          </w:p>
        </w:tc>
        <w:tc>
          <w:tcPr>
            <w:tcW w:w="2867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 w:rsidP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一类区和二类区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</w:tr>
      <w:tr w:rsidR="00F25264">
        <w:trPr>
          <w:trHeight w:hRule="exact" w:val="340"/>
        </w:trPr>
        <w:tc>
          <w:tcPr>
            <w:tcW w:w="121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1952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评价基准年</w:t>
            </w:r>
          </w:p>
        </w:tc>
        <w:tc>
          <w:tcPr>
            <w:tcW w:w="11492" w:type="dxa"/>
            <w:gridSpan w:val="8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（</w:t>
            </w:r>
            <w:r w:rsidRPr="00BB69E2">
              <w:rPr>
                <w:rStyle w:val="font41"/>
                <w:szCs w:val="21"/>
                <w:vertAlign w:val="baseline"/>
                <w:lang w:bidi="ar"/>
              </w:rPr>
              <w:t>201</w:t>
            </w:r>
            <w:r w:rsidRPr="00BB69E2">
              <w:rPr>
                <w:rStyle w:val="font41"/>
                <w:rFonts w:hint="eastAsia"/>
                <w:szCs w:val="21"/>
                <w:vertAlign w:val="baseline"/>
                <w:lang w:bidi="ar"/>
              </w:rPr>
              <w:t>9</w:t>
            </w:r>
            <w:r>
              <w:rPr>
                <w:szCs w:val="21"/>
                <w:lang w:bidi="ar"/>
              </w:rPr>
              <w:t>）年</w:t>
            </w:r>
          </w:p>
        </w:tc>
      </w:tr>
      <w:tr w:rsidR="00F25264">
        <w:trPr>
          <w:trHeight w:hRule="exact" w:val="340"/>
        </w:trPr>
        <w:tc>
          <w:tcPr>
            <w:tcW w:w="121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1952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环境空气质量现状调查数据来源</w:t>
            </w:r>
          </w:p>
        </w:tc>
        <w:tc>
          <w:tcPr>
            <w:tcW w:w="4723" w:type="dxa"/>
            <w:gridSpan w:val="4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长期例行监测数据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  <w:tc>
          <w:tcPr>
            <w:tcW w:w="3902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主管部门发布的数据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t></w:t>
            </w:r>
          </w:p>
        </w:tc>
        <w:tc>
          <w:tcPr>
            <w:tcW w:w="2867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现状补充检测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</w:tr>
      <w:tr w:rsidR="00F25264">
        <w:trPr>
          <w:trHeight w:hRule="exact" w:val="655"/>
        </w:trPr>
        <w:tc>
          <w:tcPr>
            <w:tcW w:w="121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1952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现状评价</w:t>
            </w:r>
          </w:p>
        </w:tc>
        <w:tc>
          <w:tcPr>
            <w:tcW w:w="6746" w:type="dxa"/>
            <w:gridSpan w:val="5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达标区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  <w:tc>
          <w:tcPr>
            <w:tcW w:w="4746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不达标区</w:t>
            </w:r>
            <w:r>
              <w:rPr>
                <w:rFonts w:ascii="MS Mincho" w:eastAsia="MS Mincho" w:hAnsi="MS Mincho" w:cs="MS Mincho" w:hint="eastAsia"/>
                <w:color w:val="000000"/>
                <w:sz w:val="24"/>
                <w:szCs w:val="21"/>
                <w:lang w:bidi="ar"/>
              </w:rPr>
              <w:t>☑</w:t>
            </w:r>
          </w:p>
        </w:tc>
      </w:tr>
      <w:tr w:rsidR="00F25264">
        <w:trPr>
          <w:trHeight w:hRule="exact" w:val="340"/>
        </w:trPr>
        <w:tc>
          <w:tcPr>
            <w:tcW w:w="1213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污染源调查</w:t>
            </w:r>
          </w:p>
        </w:tc>
        <w:tc>
          <w:tcPr>
            <w:tcW w:w="1952" w:type="dxa"/>
            <w:vMerge w:val="restart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调查内容</w:t>
            </w:r>
          </w:p>
        </w:tc>
        <w:tc>
          <w:tcPr>
            <w:tcW w:w="3852" w:type="dxa"/>
            <w:gridSpan w:val="3"/>
            <w:tcBorders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本项目正常排放源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  <w:tc>
          <w:tcPr>
            <w:tcW w:w="2894" w:type="dxa"/>
            <w:gridSpan w:val="2"/>
            <w:vMerge w:val="restart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拟替代的污染源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  <w:tc>
          <w:tcPr>
            <w:tcW w:w="1879" w:type="dxa"/>
            <w:vMerge w:val="restart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其他在建、拟建项目污染源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  <w:tc>
          <w:tcPr>
            <w:tcW w:w="2867" w:type="dxa"/>
            <w:gridSpan w:val="2"/>
            <w:vMerge w:val="restart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区域污染源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</w:tr>
      <w:tr w:rsidR="00F25264">
        <w:trPr>
          <w:trHeight w:hRule="exact" w:val="340"/>
        </w:trPr>
        <w:tc>
          <w:tcPr>
            <w:tcW w:w="121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1952" w:type="dxa"/>
            <w:vMerge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3852" w:type="dxa"/>
            <w:gridSpan w:val="3"/>
            <w:tcBorders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本项目非正常排放源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  <w:tc>
          <w:tcPr>
            <w:tcW w:w="2894" w:type="dxa"/>
            <w:gridSpan w:val="2"/>
            <w:vMerge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1879" w:type="dxa"/>
            <w:vMerge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2867" w:type="dxa"/>
            <w:gridSpan w:val="2"/>
            <w:vMerge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</w:tr>
      <w:tr w:rsidR="00F25264">
        <w:trPr>
          <w:trHeight w:hRule="exact" w:val="340"/>
        </w:trPr>
        <w:tc>
          <w:tcPr>
            <w:tcW w:w="121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1952" w:type="dxa"/>
            <w:vMerge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3852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现有污染源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  <w:tc>
          <w:tcPr>
            <w:tcW w:w="2894" w:type="dxa"/>
            <w:gridSpan w:val="2"/>
            <w:vMerge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1879" w:type="dxa"/>
            <w:vMerge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2867" w:type="dxa"/>
            <w:gridSpan w:val="2"/>
            <w:vMerge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</w:tr>
      <w:tr w:rsidR="00F25264">
        <w:trPr>
          <w:trHeight w:hRule="exact" w:val="520"/>
        </w:trPr>
        <w:tc>
          <w:tcPr>
            <w:tcW w:w="1213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kern w:val="0"/>
                <w:szCs w:val="21"/>
                <w:lang w:bidi="ar"/>
              </w:rPr>
            </w:pPr>
            <w:r>
              <w:rPr>
                <w:kern w:val="0"/>
                <w:szCs w:val="21"/>
                <w:lang w:bidi="ar"/>
              </w:rPr>
              <w:t>大气环境影响预测与评价</w:t>
            </w:r>
          </w:p>
          <w:p w:rsidR="00F25264" w:rsidRDefault="00F25264">
            <w:pPr>
              <w:widowControl/>
              <w:textAlignment w:val="bottom"/>
              <w:rPr>
                <w:szCs w:val="21"/>
              </w:rPr>
            </w:pPr>
          </w:p>
        </w:tc>
        <w:tc>
          <w:tcPr>
            <w:tcW w:w="1952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预测模型</w:t>
            </w:r>
          </w:p>
        </w:tc>
        <w:tc>
          <w:tcPr>
            <w:tcW w:w="112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Pr="00BB69E2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 w:rsidRPr="00BB69E2">
              <w:rPr>
                <w:rStyle w:val="font41"/>
                <w:szCs w:val="21"/>
                <w:vertAlign w:val="baseline"/>
                <w:lang w:bidi="ar"/>
              </w:rPr>
              <w:t>AERMOD</w:t>
            </w:r>
            <w:r w:rsidRPr="00BB69E2">
              <w:rPr>
                <w:szCs w:val="21"/>
                <w:lang w:bidi="ar"/>
              </w:rPr>
              <w:t>□</w:t>
            </w:r>
          </w:p>
        </w:tc>
        <w:tc>
          <w:tcPr>
            <w:tcW w:w="1392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Pr="00BB69E2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 w:rsidRPr="00BB69E2">
              <w:rPr>
                <w:rStyle w:val="font41"/>
                <w:szCs w:val="21"/>
                <w:vertAlign w:val="baseline"/>
                <w:lang w:bidi="ar"/>
              </w:rPr>
              <w:t>ADMS</w:t>
            </w:r>
            <w:r w:rsidRPr="00BB69E2">
              <w:rPr>
                <w:szCs w:val="21"/>
                <w:lang w:bidi="ar"/>
              </w:rPr>
              <w:t>□</w:t>
            </w:r>
          </w:p>
        </w:tc>
        <w:tc>
          <w:tcPr>
            <w:tcW w:w="2211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Pr="00BB69E2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 w:rsidRPr="00BB69E2">
              <w:rPr>
                <w:rStyle w:val="font41"/>
                <w:szCs w:val="21"/>
                <w:vertAlign w:val="baseline"/>
                <w:lang w:bidi="ar"/>
              </w:rPr>
              <w:t>AUSTAL2000</w:t>
            </w:r>
            <w:r w:rsidRPr="00BB69E2">
              <w:rPr>
                <w:szCs w:val="21"/>
                <w:lang w:bidi="ar"/>
              </w:rPr>
              <w:t>□</w:t>
            </w:r>
          </w:p>
        </w:tc>
        <w:tc>
          <w:tcPr>
            <w:tcW w:w="2023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Pr="00BB69E2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 w:rsidRPr="00BB69E2">
              <w:rPr>
                <w:rStyle w:val="font41"/>
                <w:szCs w:val="21"/>
                <w:vertAlign w:val="baseline"/>
                <w:lang w:bidi="ar"/>
              </w:rPr>
              <w:t>EDMS/AEDT</w:t>
            </w:r>
            <w:r w:rsidRPr="00BB69E2">
              <w:rPr>
                <w:szCs w:val="21"/>
                <w:lang w:bidi="ar"/>
              </w:rPr>
              <w:t>□</w:t>
            </w:r>
          </w:p>
        </w:tc>
        <w:tc>
          <w:tcPr>
            <w:tcW w:w="1879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Pr="00BB69E2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 w:rsidRPr="00BB69E2">
              <w:rPr>
                <w:rStyle w:val="font41"/>
                <w:szCs w:val="21"/>
                <w:vertAlign w:val="baseline"/>
                <w:lang w:bidi="ar"/>
              </w:rPr>
              <w:t>CALPUFF</w:t>
            </w:r>
            <w:r w:rsidRPr="00BB69E2">
              <w:rPr>
                <w:szCs w:val="21"/>
                <w:lang w:bidi="ar"/>
              </w:rPr>
              <w:t>□</w:t>
            </w:r>
          </w:p>
        </w:tc>
        <w:tc>
          <w:tcPr>
            <w:tcW w:w="1598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Pr="00BB69E2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 w:rsidRPr="00BB69E2">
              <w:rPr>
                <w:kern w:val="0"/>
                <w:szCs w:val="21"/>
                <w:lang w:bidi="ar"/>
              </w:rPr>
              <w:t>网格模型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  <w:tc>
          <w:tcPr>
            <w:tcW w:w="1269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Pr="00BB69E2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 w:rsidRPr="00BB69E2">
              <w:rPr>
                <w:kern w:val="0"/>
                <w:szCs w:val="21"/>
                <w:lang w:bidi="ar"/>
              </w:rPr>
              <w:t>其他</w:t>
            </w:r>
            <w:r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</w:tr>
      <w:tr w:rsidR="00F25264">
        <w:trPr>
          <w:trHeight w:hRule="exact" w:val="655"/>
        </w:trPr>
        <w:tc>
          <w:tcPr>
            <w:tcW w:w="1213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F25264" w:rsidRDefault="00F25264">
            <w:pPr>
              <w:widowControl/>
              <w:textAlignment w:val="bottom"/>
              <w:rPr>
                <w:szCs w:val="21"/>
              </w:rPr>
            </w:pPr>
          </w:p>
        </w:tc>
        <w:tc>
          <w:tcPr>
            <w:tcW w:w="1952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预测范围</w:t>
            </w:r>
          </w:p>
        </w:tc>
        <w:tc>
          <w:tcPr>
            <w:tcW w:w="4723" w:type="dxa"/>
            <w:gridSpan w:val="4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Pr="00BB69E2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 w:rsidRPr="00BB69E2">
              <w:rPr>
                <w:szCs w:val="21"/>
                <w:lang w:bidi="ar"/>
              </w:rPr>
              <w:t>边长</w:t>
            </w:r>
            <w:r w:rsidRPr="00BB69E2">
              <w:rPr>
                <w:szCs w:val="21"/>
                <w:lang w:bidi="ar"/>
              </w:rPr>
              <w:t>≥</w:t>
            </w:r>
            <w:r w:rsidRPr="00BB69E2">
              <w:rPr>
                <w:rStyle w:val="font41"/>
                <w:szCs w:val="21"/>
                <w:vertAlign w:val="baseline"/>
                <w:lang w:bidi="ar"/>
              </w:rPr>
              <w:t>50km</w:t>
            </w:r>
            <w:r w:rsidRPr="00BB69E2">
              <w:rPr>
                <w:szCs w:val="21"/>
                <w:lang w:bidi="ar"/>
              </w:rPr>
              <w:t>□</w:t>
            </w:r>
          </w:p>
        </w:tc>
        <w:tc>
          <w:tcPr>
            <w:tcW w:w="3902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Pr="00BB69E2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 w:rsidRPr="00BB69E2">
              <w:rPr>
                <w:szCs w:val="21"/>
                <w:lang w:bidi="ar"/>
              </w:rPr>
              <w:t>边长</w:t>
            </w:r>
            <w:r w:rsidRPr="00BB69E2">
              <w:rPr>
                <w:rStyle w:val="font41"/>
                <w:szCs w:val="21"/>
                <w:vertAlign w:val="baseline"/>
                <w:lang w:bidi="ar"/>
              </w:rPr>
              <w:t>5~50km</w:t>
            </w:r>
            <w:r w:rsidRPr="00BB69E2">
              <w:rPr>
                <w:szCs w:val="21"/>
                <w:lang w:bidi="ar"/>
              </w:rPr>
              <w:t>□</w:t>
            </w:r>
          </w:p>
        </w:tc>
        <w:tc>
          <w:tcPr>
            <w:tcW w:w="2867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Pr="00BB69E2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 w:rsidRPr="00BB69E2">
              <w:rPr>
                <w:szCs w:val="21"/>
                <w:lang w:bidi="ar"/>
              </w:rPr>
              <w:t>边长</w:t>
            </w:r>
            <w:r w:rsidRPr="00BB69E2">
              <w:rPr>
                <w:rStyle w:val="font41"/>
                <w:szCs w:val="21"/>
                <w:vertAlign w:val="baseline"/>
                <w:lang w:bidi="ar"/>
              </w:rPr>
              <w:t>=5km</w:t>
            </w:r>
            <w:r w:rsidRPr="00BB69E2"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</w:tr>
      <w:tr w:rsidR="00F25264">
        <w:trPr>
          <w:trHeight w:hRule="exact" w:val="445"/>
        </w:trPr>
        <w:tc>
          <w:tcPr>
            <w:tcW w:w="1213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F25264" w:rsidRDefault="00F25264">
            <w:pPr>
              <w:rPr>
                <w:szCs w:val="21"/>
              </w:rPr>
            </w:pPr>
          </w:p>
        </w:tc>
        <w:tc>
          <w:tcPr>
            <w:tcW w:w="1952" w:type="dxa"/>
            <w:vMerge w:val="restart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预测因子</w:t>
            </w:r>
          </w:p>
        </w:tc>
        <w:tc>
          <w:tcPr>
            <w:tcW w:w="6746" w:type="dxa"/>
            <w:gridSpan w:val="5"/>
            <w:vMerge w:val="restart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 w:rsidP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预测因子（</w:t>
            </w: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szCs w:val="21"/>
                <w:lang w:bidi="ar"/>
              </w:rPr>
              <w:t>）</w:t>
            </w:r>
          </w:p>
        </w:tc>
        <w:tc>
          <w:tcPr>
            <w:tcW w:w="4746" w:type="dxa"/>
            <w:gridSpan w:val="3"/>
            <w:tcBorders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包括二次</w:t>
            </w:r>
            <w:r>
              <w:rPr>
                <w:rStyle w:val="font41"/>
                <w:szCs w:val="21"/>
                <w:lang w:bidi="ar"/>
              </w:rPr>
              <w:t>PM</w:t>
            </w:r>
            <w:r>
              <w:rPr>
                <w:szCs w:val="21"/>
                <w:lang w:bidi="ar"/>
              </w:rPr>
              <w:t>2.5</w:t>
            </w:r>
            <w:r w:rsidRPr="00BB69E2"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</w:tr>
      <w:tr w:rsidR="00F25264">
        <w:trPr>
          <w:trHeight w:hRule="exact" w:val="505"/>
        </w:trPr>
        <w:tc>
          <w:tcPr>
            <w:tcW w:w="1213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F25264" w:rsidRDefault="00F25264">
            <w:pPr>
              <w:rPr>
                <w:szCs w:val="21"/>
              </w:rPr>
            </w:pPr>
          </w:p>
        </w:tc>
        <w:tc>
          <w:tcPr>
            <w:tcW w:w="1952" w:type="dxa"/>
            <w:vMerge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6746" w:type="dxa"/>
            <w:gridSpan w:val="5"/>
            <w:vMerge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4746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不包括二次</w:t>
            </w:r>
            <w:r>
              <w:rPr>
                <w:rStyle w:val="font41"/>
                <w:szCs w:val="21"/>
                <w:lang w:bidi="ar"/>
              </w:rPr>
              <w:t>PM</w:t>
            </w:r>
            <w:r>
              <w:rPr>
                <w:szCs w:val="21"/>
                <w:lang w:bidi="ar"/>
              </w:rPr>
              <w:t>2.5</w:t>
            </w:r>
            <w:r w:rsidRPr="00BB69E2"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</w:tr>
      <w:tr w:rsidR="00F25264">
        <w:trPr>
          <w:trHeight w:hRule="exact" w:val="340"/>
        </w:trPr>
        <w:tc>
          <w:tcPr>
            <w:tcW w:w="1213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F25264" w:rsidRDefault="00F25264">
            <w:pPr>
              <w:rPr>
                <w:szCs w:val="21"/>
              </w:rPr>
            </w:pPr>
          </w:p>
        </w:tc>
        <w:tc>
          <w:tcPr>
            <w:tcW w:w="1952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正常排放短期浓度贡献值</w:t>
            </w:r>
          </w:p>
        </w:tc>
        <w:tc>
          <w:tcPr>
            <w:tcW w:w="6746" w:type="dxa"/>
            <w:gridSpan w:val="5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Style w:val="font41"/>
                <w:szCs w:val="21"/>
                <w:lang w:bidi="ar"/>
              </w:rPr>
              <w:t>C</w:t>
            </w:r>
            <w:r>
              <w:rPr>
                <w:szCs w:val="21"/>
                <w:lang w:bidi="ar"/>
              </w:rPr>
              <w:t>本项目</w:t>
            </w:r>
            <w:proofErr w:type="gramStart"/>
            <w:r>
              <w:rPr>
                <w:szCs w:val="21"/>
                <w:lang w:bidi="ar"/>
              </w:rPr>
              <w:t>最大占</w:t>
            </w:r>
            <w:proofErr w:type="gramEnd"/>
            <w:r>
              <w:rPr>
                <w:szCs w:val="21"/>
                <w:lang w:bidi="ar"/>
              </w:rPr>
              <w:t>标率</w:t>
            </w:r>
            <w:r>
              <w:rPr>
                <w:szCs w:val="21"/>
                <w:lang w:bidi="ar"/>
              </w:rPr>
              <w:t>≤</w:t>
            </w:r>
            <w:r>
              <w:rPr>
                <w:rStyle w:val="font41"/>
                <w:szCs w:val="21"/>
                <w:lang w:bidi="ar"/>
              </w:rPr>
              <w:t>100%</w:t>
            </w:r>
            <w:r w:rsidRPr="00BB69E2"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  <w:tc>
          <w:tcPr>
            <w:tcW w:w="4746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Style w:val="font41"/>
                <w:szCs w:val="21"/>
                <w:lang w:bidi="ar"/>
              </w:rPr>
              <w:t>C</w:t>
            </w:r>
            <w:r>
              <w:rPr>
                <w:szCs w:val="21"/>
                <w:lang w:bidi="ar"/>
              </w:rPr>
              <w:t>本项目</w:t>
            </w:r>
            <w:proofErr w:type="gramStart"/>
            <w:r>
              <w:rPr>
                <w:szCs w:val="21"/>
                <w:lang w:bidi="ar"/>
              </w:rPr>
              <w:t>最大占</w:t>
            </w:r>
            <w:proofErr w:type="gramEnd"/>
            <w:r>
              <w:rPr>
                <w:szCs w:val="21"/>
                <w:lang w:bidi="ar"/>
              </w:rPr>
              <w:t>标率</w:t>
            </w:r>
            <w:r>
              <w:rPr>
                <w:rStyle w:val="font41"/>
                <w:szCs w:val="21"/>
                <w:lang w:bidi="ar"/>
              </w:rPr>
              <w:t>&gt;100%</w:t>
            </w:r>
            <w:r w:rsidRPr="00BB69E2"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</w:tr>
      <w:tr w:rsidR="00F25264">
        <w:trPr>
          <w:trHeight w:hRule="exact" w:val="715"/>
        </w:trPr>
        <w:tc>
          <w:tcPr>
            <w:tcW w:w="1213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F25264" w:rsidRDefault="00F25264">
            <w:pPr>
              <w:rPr>
                <w:szCs w:val="21"/>
              </w:rPr>
            </w:pPr>
          </w:p>
        </w:tc>
        <w:tc>
          <w:tcPr>
            <w:tcW w:w="1952" w:type="dxa"/>
            <w:vMerge w:val="restart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正常排放年均浓度贡献值</w:t>
            </w:r>
          </w:p>
        </w:tc>
        <w:tc>
          <w:tcPr>
            <w:tcW w:w="2512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一类区</w:t>
            </w:r>
            <w:r w:rsidRPr="00BB69E2"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  <w:tc>
          <w:tcPr>
            <w:tcW w:w="4234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Style w:val="font41"/>
                <w:szCs w:val="21"/>
                <w:lang w:bidi="ar"/>
              </w:rPr>
              <w:t>C</w:t>
            </w:r>
            <w:r>
              <w:rPr>
                <w:rStyle w:val="font01"/>
                <w:rFonts w:hint="default"/>
                <w:lang w:bidi="ar"/>
              </w:rPr>
              <w:t>本项目</w:t>
            </w:r>
            <w:proofErr w:type="gramStart"/>
            <w:r>
              <w:rPr>
                <w:szCs w:val="21"/>
                <w:lang w:bidi="ar"/>
              </w:rPr>
              <w:t>最大占</w:t>
            </w:r>
            <w:proofErr w:type="gramEnd"/>
            <w:r>
              <w:rPr>
                <w:szCs w:val="21"/>
                <w:lang w:bidi="ar"/>
              </w:rPr>
              <w:t>标率</w:t>
            </w:r>
            <w:r>
              <w:rPr>
                <w:szCs w:val="21"/>
                <w:lang w:bidi="ar"/>
              </w:rPr>
              <w:t>≤</w:t>
            </w:r>
            <w:r>
              <w:rPr>
                <w:rStyle w:val="font41"/>
                <w:szCs w:val="21"/>
                <w:lang w:bidi="ar"/>
              </w:rPr>
              <w:t>10%</w:t>
            </w:r>
            <w:r>
              <w:rPr>
                <w:szCs w:val="21"/>
                <w:lang w:bidi="ar"/>
              </w:rPr>
              <w:sym w:font="Wingdings 2" w:char="00A3"/>
            </w:r>
          </w:p>
        </w:tc>
        <w:tc>
          <w:tcPr>
            <w:tcW w:w="4746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Style w:val="font41"/>
                <w:szCs w:val="21"/>
                <w:lang w:bidi="ar"/>
              </w:rPr>
              <w:t>C</w:t>
            </w:r>
            <w:r>
              <w:rPr>
                <w:rStyle w:val="font01"/>
                <w:rFonts w:hint="default"/>
                <w:lang w:bidi="ar"/>
              </w:rPr>
              <w:t>本项目</w:t>
            </w:r>
            <w:proofErr w:type="gramStart"/>
            <w:r>
              <w:rPr>
                <w:szCs w:val="21"/>
                <w:lang w:bidi="ar"/>
              </w:rPr>
              <w:t>最大占</w:t>
            </w:r>
            <w:proofErr w:type="gramEnd"/>
            <w:r>
              <w:rPr>
                <w:szCs w:val="21"/>
                <w:lang w:bidi="ar"/>
              </w:rPr>
              <w:t>标率</w:t>
            </w:r>
            <w:r>
              <w:rPr>
                <w:rStyle w:val="font41"/>
                <w:szCs w:val="21"/>
                <w:lang w:bidi="ar"/>
              </w:rPr>
              <w:t>&gt;10%</w:t>
            </w:r>
            <w:r>
              <w:rPr>
                <w:szCs w:val="21"/>
                <w:lang w:bidi="ar"/>
              </w:rPr>
              <w:t>□</w:t>
            </w:r>
          </w:p>
        </w:tc>
      </w:tr>
      <w:tr w:rsidR="00F25264">
        <w:trPr>
          <w:trHeight w:hRule="exact" w:val="865"/>
        </w:trPr>
        <w:tc>
          <w:tcPr>
            <w:tcW w:w="1213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F25264" w:rsidRDefault="00F25264">
            <w:pPr>
              <w:rPr>
                <w:szCs w:val="21"/>
              </w:rPr>
            </w:pPr>
          </w:p>
        </w:tc>
        <w:tc>
          <w:tcPr>
            <w:tcW w:w="1952" w:type="dxa"/>
            <w:vMerge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2512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二类区</w:t>
            </w:r>
            <w:r w:rsidRPr="00BB69E2">
              <w:rPr>
                <w:rFonts w:ascii="Wingdings 2" w:eastAsia="Wingdings 2" w:hAnsi="Wingdings 2" w:cs="Wingdings 2"/>
                <w:color w:val="000000"/>
                <w:sz w:val="24"/>
                <w:szCs w:val="21"/>
                <w:lang w:bidi="ar"/>
              </w:rPr>
              <w:sym w:font="Wingdings 2" w:char="00A3"/>
            </w:r>
          </w:p>
        </w:tc>
        <w:tc>
          <w:tcPr>
            <w:tcW w:w="4234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Style w:val="font41"/>
                <w:szCs w:val="21"/>
                <w:lang w:bidi="ar"/>
              </w:rPr>
              <w:t>C</w:t>
            </w:r>
            <w:r>
              <w:rPr>
                <w:rStyle w:val="font01"/>
                <w:rFonts w:hint="default"/>
                <w:lang w:bidi="ar"/>
              </w:rPr>
              <w:t>本项目</w:t>
            </w:r>
            <w:proofErr w:type="gramStart"/>
            <w:r>
              <w:rPr>
                <w:szCs w:val="21"/>
                <w:lang w:bidi="ar"/>
              </w:rPr>
              <w:t>最大占</w:t>
            </w:r>
            <w:proofErr w:type="gramEnd"/>
            <w:r>
              <w:rPr>
                <w:szCs w:val="21"/>
                <w:lang w:bidi="ar"/>
              </w:rPr>
              <w:t>标率</w:t>
            </w:r>
            <w:r>
              <w:rPr>
                <w:szCs w:val="21"/>
                <w:lang w:bidi="ar"/>
              </w:rPr>
              <w:t>≤</w:t>
            </w:r>
            <w:r>
              <w:rPr>
                <w:rFonts w:hint="eastAsia"/>
                <w:szCs w:val="21"/>
                <w:lang w:bidi="ar"/>
              </w:rPr>
              <w:t xml:space="preserve"> </w:t>
            </w:r>
            <w:r>
              <w:rPr>
                <w:rStyle w:val="font41"/>
                <w:szCs w:val="21"/>
                <w:lang w:bidi="ar"/>
              </w:rPr>
              <w:t>30%</w:t>
            </w:r>
            <w:r>
              <w:rPr>
                <w:szCs w:val="21"/>
                <w:lang w:bidi="ar"/>
              </w:rPr>
              <w:sym w:font="Wingdings 2" w:char="0052"/>
            </w:r>
          </w:p>
        </w:tc>
        <w:tc>
          <w:tcPr>
            <w:tcW w:w="4746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Style w:val="font41"/>
                <w:szCs w:val="21"/>
                <w:lang w:bidi="ar"/>
              </w:rPr>
              <w:t>C</w:t>
            </w:r>
            <w:r>
              <w:rPr>
                <w:rStyle w:val="font01"/>
                <w:rFonts w:hint="default"/>
                <w:lang w:bidi="ar"/>
              </w:rPr>
              <w:t>本项目</w:t>
            </w:r>
            <w:proofErr w:type="gramStart"/>
            <w:r>
              <w:rPr>
                <w:szCs w:val="21"/>
                <w:lang w:bidi="ar"/>
              </w:rPr>
              <w:t>最大占</w:t>
            </w:r>
            <w:proofErr w:type="gramEnd"/>
            <w:r>
              <w:rPr>
                <w:szCs w:val="21"/>
                <w:lang w:bidi="ar"/>
              </w:rPr>
              <w:t>标率</w:t>
            </w:r>
            <w:r>
              <w:rPr>
                <w:rStyle w:val="font41"/>
                <w:szCs w:val="21"/>
                <w:lang w:bidi="ar"/>
              </w:rPr>
              <w:t>&gt;30%</w:t>
            </w:r>
            <w:r>
              <w:rPr>
                <w:szCs w:val="21"/>
                <w:lang w:bidi="ar"/>
              </w:rPr>
              <w:t>□</w:t>
            </w:r>
          </w:p>
        </w:tc>
      </w:tr>
      <w:tr w:rsidR="00F25264">
        <w:trPr>
          <w:trHeight w:hRule="exact" w:val="340"/>
        </w:trPr>
        <w:tc>
          <w:tcPr>
            <w:tcW w:w="1213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F25264" w:rsidRDefault="00F25264">
            <w:pPr>
              <w:rPr>
                <w:szCs w:val="21"/>
              </w:rPr>
            </w:pPr>
          </w:p>
        </w:tc>
        <w:tc>
          <w:tcPr>
            <w:tcW w:w="1952" w:type="dxa"/>
            <w:vMerge w:val="restart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非正常</w:t>
            </w:r>
            <w:r>
              <w:rPr>
                <w:rStyle w:val="font41"/>
                <w:szCs w:val="21"/>
                <w:lang w:bidi="ar"/>
              </w:rPr>
              <w:t>1h</w:t>
            </w:r>
            <w:r>
              <w:rPr>
                <w:szCs w:val="21"/>
                <w:lang w:bidi="ar"/>
              </w:rPr>
              <w:t>浓度贡献值</w:t>
            </w:r>
          </w:p>
        </w:tc>
        <w:tc>
          <w:tcPr>
            <w:tcW w:w="3852" w:type="dxa"/>
            <w:gridSpan w:val="3"/>
            <w:tcBorders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非正常持续时长</w:t>
            </w:r>
          </w:p>
        </w:tc>
        <w:tc>
          <w:tcPr>
            <w:tcW w:w="4773" w:type="dxa"/>
            <w:gridSpan w:val="3"/>
            <w:vMerge w:val="restart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Style w:val="font41"/>
                <w:szCs w:val="21"/>
                <w:lang w:bidi="ar"/>
              </w:rPr>
              <w:t>C</w:t>
            </w:r>
            <w:r>
              <w:rPr>
                <w:rStyle w:val="font01"/>
                <w:rFonts w:hint="default"/>
                <w:szCs w:val="21"/>
                <w:lang w:bidi="ar"/>
              </w:rPr>
              <w:t>非正常</w:t>
            </w:r>
            <w:r>
              <w:rPr>
                <w:szCs w:val="21"/>
                <w:lang w:bidi="ar"/>
              </w:rPr>
              <w:t>占标率</w:t>
            </w:r>
            <w:r>
              <w:rPr>
                <w:szCs w:val="21"/>
                <w:lang w:bidi="ar"/>
              </w:rPr>
              <w:t>≤</w:t>
            </w:r>
            <w:r>
              <w:rPr>
                <w:rStyle w:val="font41"/>
                <w:szCs w:val="21"/>
                <w:lang w:bidi="ar"/>
              </w:rPr>
              <w:t>100%</w:t>
            </w:r>
            <w:r>
              <w:rPr>
                <w:szCs w:val="21"/>
                <w:lang w:bidi="ar"/>
              </w:rPr>
              <w:t>□</w:t>
            </w:r>
          </w:p>
        </w:tc>
        <w:tc>
          <w:tcPr>
            <w:tcW w:w="2867" w:type="dxa"/>
            <w:gridSpan w:val="2"/>
            <w:vMerge w:val="restart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Style w:val="font41"/>
                <w:szCs w:val="21"/>
                <w:lang w:bidi="ar"/>
              </w:rPr>
              <w:t>C</w:t>
            </w:r>
            <w:r>
              <w:rPr>
                <w:rStyle w:val="font01"/>
                <w:rFonts w:hint="default"/>
                <w:szCs w:val="21"/>
                <w:lang w:bidi="ar"/>
              </w:rPr>
              <w:t>非正常</w:t>
            </w:r>
            <w:r>
              <w:rPr>
                <w:szCs w:val="21"/>
                <w:lang w:bidi="ar"/>
              </w:rPr>
              <w:t>占标率</w:t>
            </w:r>
            <w:r>
              <w:rPr>
                <w:rStyle w:val="font41"/>
                <w:szCs w:val="21"/>
                <w:lang w:bidi="ar"/>
              </w:rPr>
              <w:t>&gt;100%</w:t>
            </w:r>
            <w:r>
              <w:rPr>
                <w:szCs w:val="21"/>
                <w:lang w:bidi="ar"/>
              </w:rPr>
              <w:t>□</w:t>
            </w:r>
          </w:p>
        </w:tc>
      </w:tr>
      <w:tr w:rsidR="00F25264">
        <w:trPr>
          <w:trHeight w:hRule="exact" w:val="340"/>
        </w:trPr>
        <w:tc>
          <w:tcPr>
            <w:tcW w:w="1213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F25264" w:rsidRDefault="00F25264">
            <w:pPr>
              <w:rPr>
                <w:szCs w:val="21"/>
              </w:rPr>
            </w:pPr>
          </w:p>
        </w:tc>
        <w:tc>
          <w:tcPr>
            <w:tcW w:w="1952" w:type="dxa"/>
            <w:vMerge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3852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（</w:t>
            </w:r>
            <w:r>
              <w:rPr>
                <w:rStyle w:val="font41"/>
                <w:szCs w:val="21"/>
                <w:lang w:bidi="ar"/>
              </w:rPr>
              <w:t xml:space="preserve">  </w:t>
            </w:r>
            <w:r>
              <w:rPr>
                <w:szCs w:val="21"/>
                <w:lang w:bidi="ar"/>
              </w:rPr>
              <w:t>）</w:t>
            </w:r>
            <w:r>
              <w:rPr>
                <w:rStyle w:val="font41"/>
                <w:szCs w:val="21"/>
                <w:lang w:bidi="ar"/>
              </w:rPr>
              <w:t>h</w:t>
            </w:r>
          </w:p>
        </w:tc>
        <w:tc>
          <w:tcPr>
            <w:tcW w:w="4773" w:type="dxa"/>
            <w:gridSpan w:val="3"/>
            <w:vMerge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2867" w:type="dxa"/>
            <w:gridSpan w:val="2"/>
            <w:vMerge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</w:tr>
      <w:tr w:rsidR="00F25264">
        <w:trPr>
          <w:trHeight w:hRule="exact" w:val="340"/>
        </w:trPr>
        <w:tc>
          <w:tcPr>
            <w:tcW w:w="1213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F25264" w:rsidRDefault="00F25264">
            <w:pPr>
              <w:rPr>
                <w:szCs w:val="21"/>
              </w:rPr>
            </w:pPr>
          </w:p>
        </w:tc>
        <w:tc>
          <w:tcPr>
            <w:tcW w:w="1952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保证率日平均浓度和年平均浓度</w:t>
            </w:r>
            <w:proofErr w:type="gramStart"/>
            <w:r>
              <w:rPr>
                <w:kern w:val="0"/>
                <w:szCs w:val="21"/>
                <w:lang w:bidi="ar"/>
              </w:rPr>
              <w:t>叠加值</w:t>
            </w:r>
            <w:proofErr w:type="gramEnd"/>
          </w:p>
        </w:tc>
        <w:tc>
          <w:tcPr>
            <w:tcW w:w="6746" w:type="dxa"/>
            <w:gridSpan w:val="5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Style w:val="font41"/>
                <w:szCs w:val="21"/>
                <w:lang w:bidi="ar"/>
              </w:rPr>
              <w:t>C</w:t>
            </w:r>
            <w:r>
              <w:rPr>
                <w:szCs w:val="21"/>
                <w:lang w:bidi="ar"/>
              </w:rPr>
              <w:t>叠加达标</w:t>
            </w:r>
            <w:r>
              <w:rPr>
                <w:szCs w:val="21"/>
                <w:lang w:bidi="ar"/>
              </w:rPr>
              <w:t>□</w:t>
            </w:r>
          </w:p>
        </w:tc>
        <w:tc>
          <w:tcPr>
            <w:tcW w:w="4746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Style w:val="font41"/>
                <w:szCs w:val="21"/>
                <w:lang w:bidi="ar"/>
              </w:rPr>
              <w:t>C</w:t>
            </w:r>
            <w:r>
              <w:rPr>
                <w:szCs w:val="21"/>
                <w:lang w:bidi="ar"/>
              </w:rPr>
              <w:t>叠加不达标</w:t>
            </w:r>
            <w:r>
              <w:rPr>
                <w:szCs w:val="21"/>
                <w:lang w:bidi="ar"/>
              </w:rPr>
              <w:t>□</w:t>
            </w:r>
          </w:p>
        </w:tc>
      </w:tr>
      <w:tr w:rsidR="00F25264">
        <w:trPr>
          <w:trHeight w:hRule="exact" w:val="340"/>
        </w:trPr>
        <w:tc>
          <w:tcPr>
            <w:tcW w:w="121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F25264" w:rsidRDefault="00F25264">
            <w:pPr>
              <w:rPr>
                <w:szCs w:val="21"/>
              </w:rPr>
            </w:pPr>
          </w:p>
        </w:tc>
        <w:tc>
          <w:tcPr>
            <w:tcW w:w="1952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区域环境质量的整体变化情况</w:t>
            </w:r>
          </w:p>
        </w:tc>
        <w:tc>
          <w:tcPr>
            <w:tcW w:w="6746" w:type="dxa"/>
            <w:gridSpan w:val="5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Style w:val="font41"/>
                <w:szCs w:val="21"/>
                <w:lang w:bidi="ar"/>
              </w:rPr>
              <w:t>k</w:t>
            </w:r>
            <w:r>
              <w:rPr>
                <w:szCs w:val="21"/>
                <w:lang w:bidi="ar"/>
              </w:rPr>
              <w:t>≤</w:t>
            </w:r>
            <w:r>
              <w:rPr>
                <w:rStyle w:val="font41"/>
                <w:szCs w:val="21"/>
                <w:lang w:bidi="ar"/>
              </w:rPr>
              <w:t>-20%</w:t>
            </w:r>
            <w:r>
              <w:rPr>
                <w:szCs w:val="21"/>
                <w:lang w:bidi="ar"/>
              </w:rPr>
              <w:t>□</w:t>
            </w:r>
          </w:p>
        </w:tc>
        <w:tc>
          <w:tcPr>
            <w:tcW w:w="4746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Style w:val="font41"/>
                <w:szCs w:val="21"/>
                <w:lang w:bidi="ar"/>
              </w:rPr>
              <w:t>k&gt;-20%</w:t>
            </w:r>
            <w:r>
              <w:rPr>
                <w:szCs w:val="21"/>
                <w:lang w:bidi="ar"/>
              </w:rPr>
              <w:t>□</w:t>
            </w:r>
          </w:p>
        </w:tc>
      </w:tr>
      <w:tr w:rsidR="00F25264">
        <w:trPr>
          <w:trHeight w:hRule="exact" w:val="610"/>
        </w:trPr>
        <w:tc>
          <w:tcPr>
            <w:tcW w:w="1213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环境监测计划</w:t>
            </w:r>
          </w:p>
        </w:tc>
        <w:tc>
          <w:tcPr>
            <w:tcW w:w="1952" w:type="dxa"/>
            <w:vMerge w:val="restart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kern w:val="0"/>
                <w:szCs w:val="21"/>
                <w:lang w:bidi="ar"/>
              </w:rPr>
            </w:pPr>
            <w:r>
              <w:rPr>
                <w:kern w:val="0"/>
                <w:szCs w:val="21"/>
                <w:lang w:bidi="ar"/>
              </w:rPr>
              <w:t>污染源</w:t>
            </w:r>
          </w:p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监测</w:t>
            </w:r>
          </w:p>
        </w:tc>
        <w:tc>
          <w:tcPr>
            <w:tcW w:w="4723" w:type="dxa"/>
            <w:gridSpan w:val="4"/>
            <w:vMerge w:val="restart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监测因子：（</w:t>
            </w:r>
            <w:r>
              <w:rPr>
                <w:rFonts w:hint="eastAsia"/>
                <w:szCs w:val="21"/>
                <w:lang w:bidi="ar"/>
              </w:rPr>
              <w:t xml:space="preserve"> </w:t>
            </w:r>
            <w:r>
              <w:rPr>
                <w:szCs w:val="21"/>
                <w:lang w:bidi="ar"/>
              </w:rPr>
              <w:t xml:space="preserve"> </w:t>
            </w:r>
            <w:r>
              <w:rPr>
                <w:szCs w:val="21"/>
                <w:lang w:bidi="ar"/>
              </w:rPr>
              <w:t>）</w:t>
            </w:r>
          </w:p>
        </w:tc>
        <w:tc>
          <w:tcPr>
            <w:tcW w:w="3902" w:type="dxa"/>
            <w:gridSpan w:val="2"/>
            <w:tcBorders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有组织废气监测</w:t>
            </w:r>
            <w:r>
              <w:rPr>
                <w:kern w:val="0"/>
                <w:szCs w:val="21"/>
                <w:lang w:bidi="ar"/>
              </w:rPr>
              <w:sym w:font="Wingdings 2" w:char="00A3"/>
            </w:r>
          </w:p>
        </w:tc>
        <w:tc>
          <w:tcPr>
            <w:tcW w:w="2867" w:type="dxa"/>
            <w:gridSpan w:val="2"/>
            <w:vMerge w:val="restart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无监测</w:t>
            </w:r>
            <w:r>
              <w:rPr>
                <w:kern w:val="0"/>
                <w:szCs w:val="21"/>
                <w:lang w:bidi="ar"/>
              </w:rPr>
              <w:t>□</w:t>
            </w:r>
          </w:p>
        </w:tc>
      </w:tr>
      <w:tr w:rsidR="00F25264">
        <w:trPr>
          <w:trHeight w:hRule="exact" w:val="340"/>
        </w:trPr>
        <w:tc>
          <w:tcPr>
            <w:tcW w:w="121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1952" w:type="dxa"/>
            <w:vMerge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4723" w:type="dxa"/>
            <w:gridSpan w:val="4"/>
            <w:vMerge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3902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无组织废气监测</w:t>
            </w:r>
          </w:p>
        </w:tc>
        <w:tc>
          <w:tcPr>
            <w:tcW w:w="2867" w:type="dxa"/>
            <w:gridSpan w:val="2"/>
            <w:vMerge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</w:tr>
      <w:tr w:rsidR="00F25264">
        <w:trPr>
          <w:trHeight w:hRule="exact" w:val="745"/>
        </w:trPr>
        <w:tc>
          <w:tcPr>
            <w:tcW w:w="121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1952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环境质量监测</w:t>
            </w:r>
          </w:p>
        </w:tc>
        <w:tc>
          <w:tcPr>
            <w:tcW w:w="4723" w:type="dxa"/>
            <w:gridSpan w:val="4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监测因子：（）</w:t>
            </w:r>
          </w:p>
        </w:tc>
        <w:tc>
          <w:tcPr>
            <w:tcW w:w="3902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监测点位数（）</w:t>
            </w:r>
          </w:p>
        </w:tc>
        <w:tc>
          <w:tcPr>
            <w:tcW w:w="2867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无监测</w:t>
            </w:r>
            <w:r>
              <w:rPr>
                <w:kern w:val="0"/>
                <w:szCs w:val="21"/>
                <w:lang w:bidi="ar"/>
              </w:rPr>
              <w:t>□</w:t>
            </w:r>
          </w:p>
        </w:tc>
      </w:tr>
      <w:tr w:rsidR="00F25264">
        <w:trPr>
          <w:trHeight w:hRule="exact" w:val="340"/>
        </w:trPr>
        <w:tc>
          <w:tcPr>
            <w:tcW w:w="1213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评价结论</w:t>
            </w:r>
          </w:p>
        </w:tc>
        <w:tc>
          <w:tcPr>
            <w:tcW w:w="1952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环境影响</w:t>
            </w:r>
          </w:p>
        </w:tc>
        <w:tc>
          <w:tcPr>
            <w:tcW w:w="11492" w:type="dxa"/>
            <w:gridSpan w:val="8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 w:rsidP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可以接受</w:t>
            </w:r>
            <w:r>
              <w:rPr>
                <w:rStyle w:val="font31"/>
                <w:szCs w:val="21"/>
                <w:lang w:bidi="ar"/>
              </w:rPr>
              <w:t></w:t>
            </w:r>
            <w:r>
              <w:rPr>
                <w:rFonts w:ascii="MS Mincho" w:eastAsia="MS Mincho" w:hAnsi="MS Mincho" w:cs="MS Mincho" w:hint="eastAsia"/>
                <w:sz w:val="24"/>
                <w:szCs w:val="21"/>
                <w:lang w:bidi="ar"/>
              </w:rPr>
              <w:t>☑</w:t>
            </w:r>
            <w:r>
              <w:rPr>
                <w:rStyle w:val="font31"/>
                <w:szCs w:val="21"/>
                <w:lang w:bidi="ar"/>
              </w:rPr>
              <w:t></w:t>
            </w:r>
            <w:r>
              <w:rPr>
                <w:rStyle w:val="font41"/>
                <w:szCs w:val="21"/>
                <w:lang w:bidi="ar"/>
              </w:rPr>
              <w:t xml:space="preserve">             </w:t>
            </w:r>
            <w:r>
              <w:rPr>
                <w:szCs w:val="21"/>
                <w:lang w:bidi="ar"/>
              </w:rPr>
              <w:t>不可以接受</w:t>
            </w:r>
            <w:r>
              <w:rPr>
                <w:rStyle w:val="font41"/>
                <w:szCs w:val="21"/>
                <w:lang w:bidi="ar"/>
              </w:rPr>
              <w:t xml:space="preserve"> </w:t>
            </w:r>
            <w:r>
              <w:rPr>
                <w:szCs w:val="21"/>
                <w:lang w:bidi="ar"/>
              </w:rPr>
              <w:t>□</w:t>
            </w:r>
          </w:p>
        </w:tc>
      </w:tr>
      <w:tr w:rsidR="00F25264">
        <w:trPr>
          <w:trHeight w:hRule="exact" w:val="340"/>
        </w:trPr>
        <w:tc>
          <w:tcPr>
            <w:tcW w:w="121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1952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大气环境防护距离</w:t>
            </w:r>
          </w:p>
        </w:tc>
        <w:tc>
          <w:tcPr>
            <w:tcW w:w="11492" w:type="dxa"/>
            <w:gridSpan w:val="8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距（</w:t>
            </w:r>
            <w:r>
              <w:rPr>
                <w:rStyle w:val="font41"/>
                <w:szCs w:val="21"/>
                <w:lang w:bidi="ar"/>
              </w:rPr>
              <w:t xml:space="preserve">    )</w:t>
            </w:r>
            <w:r>
              <w:rPr>
                <w:szCs w:val="21"/>
                <w:lang w:bidi="ar"/>
              </w:rPr>
              <w:t>厂界最远（</w:t>
            </w:r>
            <w:r>
              <w:rPr>
                <w:rStyle w:val="font41"/>
                <w:szCs w:val="21"/>
                <w:lang w:bidi="ar"/>
              </w:rPr>
              <w:t xml:space="preserve">   </w:t>
            </w:r>
            <w:r>
              <w:rPr>
                <w:szCs w:val="21"/>
                <w:lang w:bidi="ar"/>
              </w:rPr>
              <w:t>）</w:t>
            </w:r>
            <w:r>
              <w:rPr>
                <w:rStyle w:val="font41"/>
                <w:szCs w:val="21"/>
                <w:lang w:bidi="ar"/>
              </w:rPr>
              <w:t>m</w:t>
            </w:r>
          </w:p>
        </w:tc>
      </w:tr>
      <w:tr w:rsidR="00F25264">
        <w:trPr>
          <w:trHeight w:hRule="exact" w:val="340"/>
        </w:trPr>
        <w:tc>
          <w:tcPr>
            <w:tcW w:w="121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F25264">
            <w:pPr>
              <w:jc w:val="center"/>
              <w:rPr>
                <w:szCs w:val="21"/>
              </w:rPr>
            </w:pPr>
          </w:p>
        </w:tc>
        <w:tc>
          <w:tcPr>
            <w:tcW w:w="1952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污染源年排放量</w:t>
            </w:r>
          </w:p>
        </w:tc>
        <w:tc>
          <w:tcPr>
            <w:tcW w:w="3852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SO</w:t>
            </w:r>
            <w:r>
              <w:rPr>
                <w:kern w:val="0"/>
                <w:szCs w:val="21"/>
                <w:vertAlign w:val="subscript"/>
                <w:lang w:bidi="ar"/>
              </w:rPr>
              <w:t>2</w:t>
            </w:r>
            <w:r>
              <w:rPr>
                <w:kern w:val="0"/>
                <w:szCs w:val="21"/>
                <w:lang w:bidi="ar"/>
              </w:rPr>
              <w:t xml:space="preserve">:( </w:t>
            </w:r>
            <w:r>
              <w:rPr>
                <w:rFonts w:hint="eastAsia"/>
                <w:kern w:val="0"/>
                <w:szCs w:val="21"/>
                <w:lang w:bidi="ar"/>
              </w:rPr>
              <w:t>0.0028</w:t>
            </w:r>
            <w:r>
              <w:rPr>
                <w:kern w:val="0"/>
                <w:szCs w:val="21"/>
                <w:lang w:bidi="ar"/>
              </w:rPr>
              <w:t xml:space="preserve"> )t/a</w:t>
            </w:r>
          </w:p>
        </w:tc>
        <w:tc>
          <w:tcPr>
            <w:tcW w:w="2894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proofErr w:type="spellStart"/>
            <w:r>
              <w:rPr>
                <w:kern w:val="0"/>
                <w:szCs w:val="21"/>
                <w:lang w:bidi="ar"/>
              </w:rPr>
              <w:t>NOx</w:t>
            </w:r>
            <w:proofErr w:type="spellEnd"/>
            <w:r>
              <w:rPr>
                <w:kern w:val="0"/>
                <w:szCs w:val="21"/>
                <w:lang w:bidi="ar"/>
              </w:rPr>
              <w:t>:(</w:t>
            </w:r>
            <w:r>
              <w:rPr>
                <w:rFonts w:hint="eastAsia"/>
                <w:kern w:val="0"/>
                <w:szCs w:val="21"/>
                <w:lang w:bidi="ar"/>
              </w:rPr>
              <w:t>0.057</w:t>
            </w:r>
            <w:r>
              <w:rPr>
                <w:kern w:val="0"/>
                <w:szCs w:val="21"/>
                <w:lang w:bidi="ar"/>
              </w:rPr>
              <w:t xml:space="preserve"> )t/a</w:t>
            </w:r>
          </w:p>
        </w:tc>
        <w:tc>
          <w:tcPr>
            <w:tcW w:w="1879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颗粒物</w:t>
            </w:r>
            <w:r>
              <w:rPr>
                <w:rFonts w:hint="eastAsia"/>
                <w:kern w:val="0"/>
                <w:szCs w:val="21"/>
                <w:lang w:bidi="ar"/>
              </w:rPr>
              <w:t>:0.0003 )t/a</w:t>
            </w:r>
          </w:p>
        </w:tc>
        <w:tc>
          <w:tcPr>
            <w:tcW w:w="2867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Style w:val="font41"/>
                <w:szCs w:val="21"/>
                <w:lang w:bidi="ar"/>
              </w:rPr>
              <w:t xml:space="preserve">VOCs:( </w:t>
            </w:r>
            <w:r>
              <w:rPr>
                <w:kern w:val="0"/>
                <w:szCs w:val="21"/>
                <w:lang w:bidi="ar"/>
              </w:rPr>
              <w:t>0</w:t>
            </w:r>
            <w:r>
              <w:rPr>
                <w:rStyle w:val="font41"/>
                <w:szCs w:val="21"/>
                <w:lang w:bidi="ar"/>
              </w:rPr>
              <w:t>)t/a</w:t>
            </w:r>
          </w:p>
        </w:tc>
      </w:tr>
      <w:tr w:rsidR="00F25264">
        <w:trPr>
          <w:trHeight w:hRule="exact" w:val="340"/>
        </w:trPr>
        <w:tc>
          <w:tcPr>
            <w:tcW w:w="14657" w:type="dxa"/>
            <w:gridSpan w:val="10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25264" w:rsidRDefault="00BB69E2">
            <w:pPr>
              <w:widowControl/>
              <w:jc w:val="left"/>
              <w:textAlignment w:val="center"/>
              <w:rPr>
                <w:szCs w:val="21"/>
              </w:rPr>
            </w:pPr>
            <w:r>
              <w:rPr>
                <w:szCs w:val="21"/>
                <w:lang w:bidi="ar"/>
              </w:rPr>
              <w:t>注：</w:t>
            </w:r>
            <w:r>
              <w:rPr>
                <w:rStyle w:val="font41"/>
                <w:szCs w:val="21"/>
                <w:lang w:bidi="ar"/>
              </w:rPr>
              <w:t>“</w:t>
            </w:r>
            <w:r>
              <w:rPr>
                <w:szCs w:val="21"/>
                <w:lang w:bidi="ar"/>
              </w:rPr>
              <w:t>□</w:t>
            </w:r>
            <w:r>
              <w:rPr>
                <w:rStyle w:val="font41"/>
                <w:szCs w:val="21"/>
                <w:lang w:bidi="ar"/>
              </w:rPr>
              <w:t>”</w:t>
            </w:r>
            <w:r>
              <w:rPr>
                <w:szCs w:val="21"/>
                <w:lang w:bidi="ar"/>
              </w:rPr>
              <w:t>，填</w:t>
            </w:r>
            <w:r>
              <w:rPr>
                <w:rStyle w:val="font41"/>
                <w:szCs w:val="21"/>
                <w:lang w:bidi="ar"/>
              </w:rPr>
              <w:t>“</w:t>
            </w:r>
            <w:r>
              <w:rPr>
                <w:szCs w:val="21"/>
                <w:lang w:bidi="ar"/>
              </w:rPr>
              <w:t>√</w:t>
            </w:r>
            <w:r>
              <w:rPr>
                <w:rStyle w:val="font41"/>
                <w:szCs w:val="21"/>
                <w:lang w:bidi="ar"/>
              </w:rPr>
              <w:t>”</w:t>
            </w:r>
            <w:r>
              <w:rPr>
                <w:szCs w:val="21"/>
                <w:lang w:bidi="ar"/>
              </w:rPr>
              <w:t>；</w:t>
            </w:r>
            <w:r>
              <w:rPr>
                <w:rStyle w:val="font41"/>
                <w:szCs w:val="21"/>
                <w:lang w:bidi="ar"/>
              </w:rPr>
              <w:t>“</w:t>
            </w:r>
            <w:r>
              <w:rPr>
                <w:szCs w:val="21"/>
                <w:lang w:bidi="ar"/>
              </w:rPr>
              <w:t>（</w:t>
            </w:r>
            <w:r>
              <w:rPr>
                <w:rStyle w:val="font41"/>
                <w:szCs w:val="21"/>
                <w:lang w:bidi="ar"/>
              </w:rPr>
              <w:t xml:space="preserve">  </w:t>
            </w:r>
            <w:r>
              <w:rPr>
                <w:szCs w:val="21"/>
                <w:lang w:bidi="ar"/>
              </w:rPr>
              <w:t>）</w:t>
            </w:r>
            <w:r>
              <w:rPr>
                <w:rStyle w:val="font41"/>
                <w:szCs w:val="21"/>
                <w:lang w:bidi="ar"/>
              </w:rPr>
              <w:t>”</w:t>
            </w:r>
            <w:r>
              <w:rPr>
                <w:szCs w:val="21"/>
                <w:lang w:bidi="ar"/>
              </w:rPr>
              <w:t>为内容填写项</w:t>
            </w:r>
          </w:p>
        </w:tc>
      </w:tr>
    </w:tbl>
    <w:p w:rsidR="00F25264" w:rsidRDefault="00F25264">
      <w:pPr>
        <w:jc w:val="center"/>
        <w:rPr>
          <w:color w:val="FF0000"/>
        </w:rPr>
        <w:sectPr w:rsidR="00F25264">
          <w:pgSz w:w="16838" w:h="11906" w:orient="landscape"/>
          <w:pgMar w:top="1440" w:right="1134" w:bottom="1106" w:left="1077" w:header="851" w:footer="992" w:gutter="0"/>
          <w:pgNumType w:start="1"/>
          <w:cols w:space="425"/>
          <w:docGrid w:type="lines" w:linePitch="312"/>
        </w:sectPr>
      </w:pPr>
    </w:p>
    <w:p w:rsidR="00F25264" w:rsidRDefault="00BB69E2">
      <w:pPr>
        <w:jc w:val="center"/>
        <w:rPr>
          <w:b/>
        </w:rPr>
      </w:pPr>
      <w:r>
        <w:rPr>
          <w:b/>
        </w:rPr>
        <w:lastRenderedPageBreak/>
        <w:t>附表</w:t>
      </w:r>
      <w:r>
        <w:rPr>
          <w:b/>
        </w:rPr>
        <w:t>2</w:t>
      </w:r>
      <w:r>
        <w:rPr>
          <w:b/>
        </w:rPr>
        <w:tab/>
      </w:r>
      <w:r>
        <w:rPr>
          <w:b/>
          <w:spacing w:val="-3"/>
        </w:rPr>
        <w:t>地</w:t>
      </w:r>
      <w:r>
        <w:rPr>
          <w:b/>
        </w:rPr>
        <w:t>表</w:t>
      </w:r>
      <w:r>
        <w:rPr>
          <w:b/>
          <w:spacing w:val="-3"/>
        </w:rPr>
        <w:t>水</w:t>
      </w:r>
      <w:r>
        <w:rPr>
          <w:b/>
        </w:rPr>
        <w:t>环</w:t>
      </w:r>
      <w:r>
        <w:rPr>
          <w:b/>
          <w:spacing w:val="-3"/>
        </w:rPr>
        <w:t>境</w:t>
      </w:r>
      <w:r>
        <w:rPr>
          <w:b/>
        </w:rPr>
        <w:t>影</w:t>
      </w:r>
      <w:r>
        <w:rPr>
          <w:b/>
          <w:spacing w:val="-3"/>
        </w:rPr>
        <w:t>响</w:t>
      </w:r>
      <w:r>
        <w:rPr>
          <w:b/>
        </w:rPr>
        <w:t>评价</w:t>
      </w:r>
      <w:r>
        <w:rPr>
          <w:b/>
          <w:spacing w:val="-3"/>
        </w:rPr>
        <w:t>自</w:t>
      </w:r>
      <w:r>
        <w:rPr>
          <w:b/>
        </w:rPr>
        <w:t>查表</w:t>
      </w:r>
    </w:p>
    <w:tbl>
      <w:tblPr>
        <w:tblW w:w="1537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3"/>
        <w:gridCol w:w="3210"/>
        <w:gridCol w:w="3430"/>
        <w:gridCol w:w="2353"/>
        <w:gridCol w:w="5777"/>
      </w:tblGrid>
      <w:tr w:rsidR="00F25264">
        <w:trPr>
          <w:trHeight w:hRule="exact" w:val="509"/>
          <w:jc w:val="center"/>
        </w:trPr>
        <w:tc>
          <w:tcPr>
            <w:tcW w:w="3813" w:type="dxa"/>
            <w:gridSpan w:val="2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工作内容</w:t>
            </w:r>
          </w:p>
        </w:tc>
        <w:tc>
          <w:tcPr>
            <w:tcW w:w="11560" w:type="dxa"/>
            <w:gridSpan w:val="3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自查项目</w:t>
            </w:r>
          </w:p>
        </w:tc>
      </w:tr>
      <w:tr w:rsidR="00F25264">
        <w:trPr>
          <w:trHeight w:hRule="exact" w:val="326"/>
          <w:jc w:val="center"/>
        </w:trPr>
        <w:tc>
          <w:tcPr>
            <w:tcW w:w="603" w:type="dxa"/>
            <w:vMerge w:val="restart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影响识别</w:t>
            </w:r>
          </w:p>
        </w:tc>
        <w:tc>
          <w:tcPr>
            <w:tcW w:w="3210" w:type="dxa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影响类型</w:t>
            </w:r>
          </w:p>
        </w:tc>
        <w:tc>
          <w:tcPr>
            <w:tcW w:w="11560" w:type="dxa"/>
            <w:gridSpan w:val="3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水污染影响型</w:t>
            </w:r>
            <w:r>
              <w:rPr>
                <w:szCs w:val="21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z w:val="24"/>
                <w:szCs w:val="21"/>
                <w:lang w:bidi="ar"/>
              </w:rPr>
              <w:t>☑</w:t>
            </w:r>
            <w:r>
              <w:rPr>
                <w:szCs w:val="21"/>
              </w:rPr>
              <w:t>；水文要素影响型</w:t>
            </w:r>
            <w:r>
              <w:rPr>
                <w:szCs w:val="21"/>
              </w:rPr>
              <w:t xml:space="preserve"> □</w:t>
            </w:r>
          </w:p>
        </w:tc>
      </w:tr>
      <w:tr w:rsidR="00F25264">
        <w:trPr>
          <w:trHeight w:hRule="exact" w:val="953"/>
          <w:jc w:val="center"/>
        </w:trPr>
        <w:tc>
          <w:tcPr>
            <w:tcW w:w="603" w:type="dxa"/>
            <w:vMerge/>
          </w:tcPr>
          <w:p w:rsidR="00F25264" w:rsidRDefault="00F25264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3210" w:type="dxa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水环境保护目标</w:t>
            </w:r>
          </w:p>
        </w:tc>
        <w:tc>
          <w:tcPr>
            <w:tcW w:w="11560" w:type="dxa"/>
            <w:gridSpan w:val="3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饮用水水源保护区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；饮用水取水</w:t>
            </w:r>
            <w:r>
              <w:rPr>
                <w:szCs w:val="21"/>
              </w:rPr>
              <w:sym w:font="Wingdings 2" w:char="00A3"/>
            </w:r>
            <w:r>
              <w:rPr>
                <w:szCs w:val="21"/>
              </w:rPr>
              <w:t>；涉水的自然保护区</w:t>
            </w:r>
            <w:r>
              <w:rPr>
                <w:szCs w:val="21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z w:val="24"/>
                <w:szCs w:val="21"/>
                <w:lang w:bidi="ar"/>
              </w:rPr>
              <w:t>☑</w:t>
            </w:r>
            <w:r>
              <w:rPr>
                <w:szCs w:val="21"/>
              </w:rPr>
              <w:t>；重要湿地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；重点保护与珍稀水生生物的栖息地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；重要水生生物的自然产卵场及索饵场、越冬场和洄游通道、天然渔场等渔业水体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；涉水的风景名胜区</w:t>
            </w:r>
            <w:r>
              <w:rPr>
                <w:szCs w:val="21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z w:val="24"/>
                <w:szCs w:val="21"/>
                <w:lang w:bidi="ar"/>
              </w:rPr>
              <w:t>☑</w:t>
            </w:r>
            <w:r>
              <w:rPr>
                <w:szCs w:val="21"/>
              </w:rPr>
              <w:t>；其他</w:t>
            </w:r>
            <w:r>
              <w:rPr>
                <w:szCs w:val="21"/>
              </w:rPr>
              <w:t xml:space="preserve"> </w:t>
            </w:r>
          </w:p>
        </w:tc>
      </w:tr>
      <w:tr w:rsidR="00F25264">
        <w:trPr>
          <w:trHeight w:hRule="exact" w:val="326"/>
          <w:jc w:val="center"/>
        </w:trPr>
        <w:tc>
          <w:tcPr>
            <w:tcW w:w="603" w:type="dxa"/>
            <w:vMerge/>
          </w:tcPr>
          <w:p w:rsidR="00F25264" w:rsidRDefault="00F25264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3210" w:type="dxa"/>
            <w:vMerge w:val="restart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影响途径</w:t>
            </w:r>
          </w:p>
        </w:tc>
        <w:tc>
          <w:tcPr>
            <w:tcW w:w="5783" w:type="dxa"/>
            <w:gridSpan w:val="2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水污染影响型</w:t>
            </w:r>
          </w:p>
        </w:tc>
        <w:tc>
          <w:tcPr>
            <w:tcW w:w="5777" w:type="dxa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水文要素影响型</w:t>
            </w:r>
          </w:p>
        </w:tc>
      </w:tr>
      <w:tr w:rsidR="00F25264">
        <w:trPr>
          <w:trHeight w:hRule="exact" w:val="326"/>
          <w:jc w:val="center"/>
        </w:trPr>
        <w:tc>
          <w:tcPr>
            <w:tcW w:w="603" w:type="dxa"/>
            <w:vMerge/>
          </w:tcPr>
          <w:p w:rsidR="00F25264" w:rsidRDefault="00F25264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3210" w:type="dxa"/>
            <w:vMerge/>
            <w:vAlign w:val="center"/>
          </w:tcPr>
          <w:p w:rsidR="00F25264" w:rsidRDefault="00F25264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5783" w:type="dxa"/>
            <w:gridSpan w:val="2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直接排放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sym w:font="Wingdings 2" w:char="00A3"/>
            </w:r>
            <w:r>
              <w:rPr>
                <w:szCs w:val="21"/>
              </w:rPr>
              <w:t>；间接排放</w:t>
            </w:r>
            <w:r>
              <w:rPr>
                <w:rFonts w:ascii="MS Mincho" w:eastAsia="MS Mincho" w:hAnsi="MS Mincho" w:cs="MS Mincho" w:hint="eastAsia"/>
                <w:sz w:val="24"/>
                <w:szCs w:val="21"/>
                <w:lang w:bidi="ar"/>
              </w:rPr>
              <w:t>☑</w:t>
            </w:r>
            <w:r>
              <w:rPr>
                <w:szCs w:val="21"/>
              </w:rPr>
              <w:t>；其他</w:t>
            </w:r>
            <w:r>
              <w:rPr>
                <w:szCs w:val="21"/>
              </w:rPr>
              <w:t xml:space="preserve"> □</w:t>
            </w:r>
          </w:p>
        </w:tc>
        <w:tc>
          <w:tcPr>
            <w:tcW w:w="5777" w:type="dxa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水温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；径流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；水域面积</w:t>
            </w:r>
            <w:r>
              <w:rPr>
                <w:szCs w:val="21"/>
              </w:rPr>
              <w:t xml:space="preserve"> □</w:t>
            </w:r>
          </w:p>
        </w:tc>
      </w:tr>
      <w:tr w:rsidR="00F25264">
        <w:trPr>
          <w:trHeight w:hRule="exact" w:val="1093"/>
          <w:jc w:val="center"/>
        </w:trPr>
        <w:tc>
          <w:tcPr>
            <w:tcW w:w="603" w:type="dxa"/>
            <w:vMerge/>
          </w:tcPr>
          <w:p w:rsidR="00F25264" w:rsidRDefault="00F25264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3210" w:type="dxa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影响因子</w:t>
            </w:r>
          </w:p>
        </w:tc>
        <w:tc>
          <w:tcPr>
            <w:tcW w:w="5783" w:type="dxa"/>
            <w:gridSpan w:val="2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持久性污染物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；有毒有害污染物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；非持久性污染物</w:t>
            </w:r>
            <w:r>
              <w:rPr>
                <w:szCs w:val="21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z w:val="24"/>
                <w:szCs w:val="21"/>
                <w:lang w:bidi="ar"/>
              </w:rPr>
              <w:t>☑</w:t>
            </w:r>
            <w:r>
              <w:rPr>
                <w:szCs w:val="21"/>
              </w:rPr>
              <w:t>；</w:t>
            </w:r>
            <w:r>
              <w:rPr>
                <w:szCs w:val="21"/>
              </w:rPr>
              <w:t xml:space="preserve"> pH </w:t>
            </w:r>
            <w:r>
              <w:rPr>
                <w:szCs w:val="21"/>
              </w:rPr>
              <w:t>值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；热污染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；富营养化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；其他</w:t>
            </w:r>
            <w:r>
              <w:rPr>
                <w:szCs w:val="21"/>
              </w:rPr>
              <w:t xml:space="preserve"> □</w:t>
            </w:r>
          </w:p>
        </w:tc>
        <w:tc>
          <w:tcPr>
            <w:tcW w:w="5777" w:type="dxa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水温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；水位（水深）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；流速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；流量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；其他</w:t>
            </w:r>
            <w:r>
              <w:rPr>
                <w:szCs w:val="21"/>
              </w:rPr>
              <w:t xml:space="preserve"> □</w:t>
            </w:r>
          </w:p>
        </w:tc>
      </w:tr>
      <w:tr w:rsidR="00F25264">
        <w:trPr>
          <w:trHeight w:hRule="exact" w:val="329"/>
          <w:jc w:val="center"/>
        </w:trPr>
        <w:tc>
          <w:tcPr>
            <w:tcW w:w="3813" w:type="dxa"/>
            <w:gridSpan w:val="2"/>
            <w:vMerge w:val="restart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评价等级</w:t>
            </w:r>
          </w:p>
        </w:tc>
        <w:tc>
          <w:tcPr>
            <w:tcW w:w="5783" w:type="dxa"/>
            <w:gridSpan w:val="2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水污染影响型</w:t>
            </w:r>
          </w:p>
        </w:tc>
        <w:tc>
          <w:tcPr>
            <w:tcW w:w="5777" w:type="dxa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水文要素影响型</w:t>
            </w:r>
          </w:p>
        </w:tc>
      </w:tr>
      <w:tr w:rsidR="00F25264">
        <w:trPr>
          <w:trHeight w:hRule="exact" w:val="326"/>
          <w:jc w:val="center"/>
        </w:trPr>
        <w:tc>
          <w:tcPr>
            <w:tcW w:w="3813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F25264" w:rsidRDefault="00F25264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5783" w:type="dxa"/>
            <w:gridSpan w:val="2"/>
            <w:tcBorders>
              <w:bottom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一级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；二级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sym w:font="Wingdings 2" w:char="00A3"/>
            </w:r>
            <w:r>
              <w:rPr>
                <w:szCs w:val="21"/>
              </w:rPr>
              <w:t>；三级</w:t>
            </w:r>
            <w:r>
              <w:rPr>
                <w:szCs w:val="21"/>
              </w:rPr>
              <w:t xml:space="preserve"> A □</w:t>
            </w:r>
            <w:r>
              <w:rPr>
                <w:szCs w:val="21"/>
              </w:rPr>
              <w:t>；三级</w:t>
            </w:r>
            <w:r>
              <w:rPr>
                <w:szCs w:val="21"/>
              </w:rPr>
              <w:t xml:space="preserve"> B </w:t>
            </w:r>
            <w:r>
              <w:rPr>
                <w:rFonts w:ascii="MS Mincho" w:eastAsia="MS Mincho" w:hAnsi="MS Mincho" w:cs="MS Mincho" w:hint="eastAsia"/>
                <w:sz w:val="24"/>
                <w:szCs w:val="21"/>
                <w:lang w:bidi="ar"/>
              </w:rPr>
              <w:t>☑</w:t>
            </w:r>
          </w:p>
        </w:tc>
        <w:tc>
          <w:tcPr>
            <w:tcW w:w="5777" w:type="dxa"/>
            <w:tcBorders>
              <w:bottom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一级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；二级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；三级</w:t>
            </w:r>
            <w:r>
              <w:rPr>
                <w:szCs w:val="21"/>
              </w:rPr>
              <w:t xml:space="preserve"> □</w:t>
            </w:r>
          </w:p>
        </w:tc>
      </w:tr>
      <w:tr w:rsidR="00F25264">
        <w:trPr>
          <w:trHeight w:hRule="exact" w:val="326"/>
          <w:jc w:val="center"/>
        </w:trPr>
        <w:tc>
          <w:tcPr>
            <w:tcW w:w="603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现状调查</w:t>
            </w:r>
          </w:p>
        </w:tc>
        <w:tc>
          <w:tcPr>
            <w:tcW w:w="3210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区域污染源</w:t>
            </w:r>
          </w:p>
        </w:tc>
        <w:tc>
          <w:tcPr>
            <w:tcW w:w="578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调查项目</w:t>
            </w:r>
          </w:p>
        </w:tc>
        <w:tc>
          <w:tcPr>
            <w:tcW w:w="577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数据来源</w:t>
            </w:r>
          </w:p>
        </w:tc>
      </w:tr>
      <w:tr w:rsidR="00F25264">
        <w:trPr>
          <w:trHeight w:hRule="exact" w:val="638"/>
          <w:jc w:val="center"/>
        </w:trPr>
        <w:tc>
          <w:tcPr>
            <w:tcW w:w="603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F25264" w:rsidRDefault="00F25264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3210" w:type="dxa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25264" w:rsidRDefault="00F25264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343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已建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sym w:font="Wingdings 2" w:char="00A3"/>
            </w:r>
            <w:r>
              <w:rPr>
                <w:szCs w:val="21"/>
              </w:rPr>
              <w:t>；在建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；拟建</w:t>
            </w:r>
            <w:r>
              <w:rPr>
                <w:szCs w:val="21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z w:val="24"/>
                <w:szCs w:val="21"/>
                <w:lang w:bidi="ar"/>
              </w:rPr>
              <w:t>☑</w:t>
            </w:r>
            <w:r>
              <w:rPr>
                <w:szCs w:val="21"/>
              </w:rPr>
              <w:t>；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其他</w:t>
            </w:r>
            <w:r>
              <w:rPr>
                <w:szCs w:val="21"/>
              </w:rPr>
              <w:t xml:space="preserve"> □</w:t>
            </w:r>
          </w:p>
        </w:tc>
        <w:tc>
          <w:tcPr>
            <w:tcW w:w="235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拟替代的污染源</w:t>
            </w:r>
            <w:r>
              <w:rPr>
                <w:szCs w:val="21"/>
              </w:rPr>
              <w:t xml:space="preserve"> □</w:t>
            </w:r>
          </w:p>
        </w:tc>
        <w:tc>
          <w:tcPr>
            <w:tcW w:w="577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排污许可证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；环评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；环保验收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；既有实测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；现场监测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；入河排放</w:t>
            </w:r>
            <w:proofErr w:type="gramStart"/>
            <w:r>
              <w:rPr>
                <w:szCs w:val="21"/>
              </w:rPr>
              <w:t>口数据</w:t>
            </w:r>
            <w:proofErr w:type="gramEnd"/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；其他</w:t>
            </w:r>
            <w:r>
              <w:rPr>
                <w:szCs w:val="21"/>
              </w:rPr>
              <w:t xml:space="preserve"> □</w:t>
            </w:r>
          </w:p>
        </w:tc>
      </w:tr>
      <w:tr w:rsidR="00F25264">
        <w:trPr>
          <w:trHeight w:hRule="exact" w:val="329"/>
          <w:jc w:val="center"/>
        </w:trPr>
        <w:tc>
          <w:tcPr>
            <w:tcW w:w="603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F25264" w:rsidRDefault="00F25264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3210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受影响水体水环境质量</w:t>
            </w:r>
          </w:p>
        </w:tc>
        <w:tc>
          <w:tcPr>
            <w:tcW w:w="578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调查时期</w:t>
            </w:r>
          </w:p>
        </w:tc>
        <w:tc>
          <w:tcPr>
            <w:tcW w:w="577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数据来源</w:t>
            </w:r>
          </w:p>
        </w:tc>
      </w:tr>
      <w:tr w:rsidR="00F25264">
        <w:trPr>
          <w:trHeight w:hRule="exact" w:val="817"/>
          <w:jc w:val="center"/>
        </w:trPr>
        <w:tc>
          <w:tcPr>
            <w:tcW w:w="603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F25264" w:rsidRDefault="00F25264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3210" w:type="dxa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25264" w:rsidRDefault="00F25264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578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丰水期</w:t>
            </w:r>
            <w:r>
              <w:rPr>
                <w:szCs w:val="21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z w:val="24"/>
                <w:szCs w:val="21"/>
                <w:lang w:bidi="ar"/>
              </w:rPr>
              <w:t>☑</w:t>
            </w:r>
            <w:r>
              <w:rPr>
                <w:szCs w:val="21"/>
              </w:rPr>
              <w:t>；平水期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；枯水期</w:t>
            </w:r>
            <w:r>
              <w:rPr>
                <w:rFonts w:ascii="MS Mincho" w:eastAsia="MS Mincho" w:hAnsi="MS Mincho" w:cs="MS Mincho" w:hint="eastAsia"/>
                <w:sz w:val="24"/>
                <w:szCs w:val="21"/>
                <w:lang w:bidi="ar"/>
              </w:rPr>
              <w:t>☑</w:t>
            </w:r>
            <w:r>
              <w:rPr>
                <w:szCs w:val="21"/>
              </w:rPr>
              <w:t>；冰封期</w:t>
            </w:r>
            <w:r>
              <w:rPr>
                <w:szCs w:val="21"/>
              </w:rPr>
              <w:t xml:space="preserve"> □ </w:t>
            </w:r>
            <w:r>
              <w:rPr>
                <w:szCs w:val="21"/>
              </w:rPr>
              <w:t>春季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sym w:font="Wingdings 2" w:char="0052"/>
            </w:r>
            <w:r>
              <w:rPr>
                <w:szCs w:val="21"/>
              </w:rPr>
              <w:t>；夏季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；秋季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>；冬季</w:t>
            </w:r>
            <w:r>
              <w:rPr>
                <w:szCs w:val="21"/>
              </w:rPr>
              <w:t>□</w:t>
            </w:r>
          </w:p>
        </w:tc>
        <w:tc>
          <w:tcPr>
            <w:tcW w:w="577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生态环境保护主管部门</w:t>
            </w:r>
            <w:r>
              <w:rPr>
                <w:szCs w:val="21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2"/>
              </w:rPr>
              <w:t>√</w:t>
            </w:r>
            <w:r>
              <w:rPr>
                <w:szCs w:val="21"/>
              </w:rPr>
              <w:t>；补充监测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；其他</w:t>
            </w:r>
            <w:r>
              <w:rPr>
                <w:szCs w:val="21"/>
              </w:rPr>
              <w:t xml:space="preserve"> □</w:t>
            </w:r>
          </w:p>
        </w:tc>
      </w:tr>
      <w:tr w:rsidR="00F25264">
        <w:trPr>
          <w:trHeight w:hRule="exact" w:val="326"/>
          <w:jc w:val="center"/>
        </w:trPr>
        <w:tc>
          <w:tcPr>
            <w:tcW w:w="603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F25264" w:rsidRDefault="00F25264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32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区域水资源开发利用状况</w:t>
            </w:r>
          </w:p>
        </w:tc>
        <w:tc>
          <w:tcPr>
            <w:tcW w:w="11560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未开发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>；开发量</w:t>
            </w:r>
            <w:r>
              <w:rPr>
                <w:szCs w:val="21"/>
              </w:rPr>
              <w:t xml:space="preserve"> 40%</w:t>
            </w:r>
            <w:r>
              <w:rPr>
                <w:szCs w:val="21"/>
              </w:rPr>
              <w:t>以下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>；开发量</w:t>
            </w:r>
            <w:r>
              <w:rPr>
                <w:szCs w:val="21"/>
              </w:rPr>
              <w:t xml:space="preserve"> 40%</w:t>
            </w:r>
            <w:r>
              <w:rPr>
                <w:szCs w:val="21"/>
              </w:rPr>
              <w:t>以上</w:t>
            </w:r>
            <w:r>
              <w:rPr>
                <w:szCs w:val="21"/>
              </w:rPr>
              <w:t xml:space="preserve"> □</w:t>
            </w:r>
          </w:p>
        </w:tc>
      </w:tr>
      <w:tr w:rsidR="00F25264">
        <w:trPr>
          <w:trHeight w:hRule="exact" w:val="336"/>
          <w:jc w:val="center"/>
        </w:trPr>
        <w:tc>
          <w:tcPr>
            <w:tcW w:w="603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F25264" w:rsidRDefault="00F25264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32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水文情势调查</w:t>
            </w:r>
          </w:p>
        </w:tc>
        <w:tc>
          <w:tcPr>
            <w:tcW w:w="578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调查时期</w:t>
            </w:r>
          </w:p>
        </w:tc>
        <w:tc>
          <w:tcPr>
            <w:tcW w:w="577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数据来源</w:t>
            </w:r>
          </w:p>
        </w:tc>
      </w:tr>
    </w:tbl>
    <w:p w:rsidR="00F25264" w:rsidRDefault="00F25264">
      <w:pPr>
        <w:jc w:val="center"/>
        <w:rPr>
          <w:color w:val="FF0000"/>
        </w:rPr>
      </w:pPr>
    </w:p>
    <w:tbl>
      <w:tblPr>
        <w:tblW w:w="15373" w:type="dxa"/>
        <w:jc w:val="center"/>
        <w:tblBorders>
          <w:top w:val="single" w:sz="4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2"/>
        <w:gridCol w:w="3210"/>
        <w:gridCol w:w="2312"/>
        <w:gridCol w:w="578"/>
        <w:gridCol w:w="962"/>
        <w:gridCol w:w="775"/>
        <w:gridCol w:w="1156"/>
        <w:gridCol w:w="1156"/>
        <w:gridCol w:w="286"/>
        <w:gridCol w:w="483"/>
        <w:gridCol w:w="1547"/>
        <w:gridCol w:w="51"/>
        <w:gridCol w:w="406"/>
        <w:gridCol w:w="1849"/>
      </w:tblGrid>
      <w:tr w:rsidR="00F25264">
        <w:trPr>
          <w:trHeight w:hRule="exact" w:val="1654"/>
          <w:jc w:val="center"/>
        </w:trPr>
        <w:tc>
          <w:tcPr>
            <w:tcW w:w="603" w:type="dxa"/>
            <w:vMerge w:val="restart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rFonts w:ascii="Calibri" w:hAnsi="Calibri"/>
                <w:szCs w:val="21"/>
              </w:rPr>
            </w:pPr>
            <w:r>
              <w:rPr>
                <w:szCs w:val="21"/>
              </w:rPr>
              <w:lastRenderedPageBreak/>
              <w:t>现状调查</w:t>
            </w:r>
          </w:p>
        </w:tc>
        <w:tc>
          <w:tcPr>
            <w:tcW w:w="3210" w:type="dxa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rFonts w:ascii="Calibri" w:hAnsi="Calibri"/>
                <w:szCs w:val="21"/>
              </w:rPr>
            </w:pPr>
            <w:r>
              <w:rPr>
                <w:szCs w:val="21"/>
              </w:rPr>
              <w:t>水文情势调查</w:t>
            </w:r>
          </w:p>
        </w:tc>
        <w:tc>
          <w:tcPr>
            <w:tcW w:w="5783" w:type="dxa"/>
            <w:gridSpan w:val="5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丰水期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；平水期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；枯水期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；冰封期</w:t>
            </w:r>
            <w:r>
              <w:rPr>
                <w:szCs w:val="21"/>
              </w:rPr>
              <w:t xml:space="preserve"> □ </w:t>
            </w:r>
            <w:r>
              <w:rPr>
                <w:szCs w:val="21"/>
              </w:rPr>
              <w:t>春季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>；夏季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>；秋季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>；冬季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□</w:t>
            </w:r>
          </w:p>
        </w:tc>
        <w:tc>
          <w:tcPr>
            <w:tcW w:w="5777" w:type="dxa"/>
            <w:gridSpan w:val="7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水行政主管部门；补充监测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sym w:font="Wingdings 2" w:char="00A3"/>
            </w:r>
            <w:r>
              <w:rPr>
                <w:szCs w:val="21"/>
              </w:rPr>
              <w:t>；其他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sym w:font="Wingdings 2" w:char="0052"/>
            </w:r>
          </w:p>
        </w:tc>
      </w:tr>
      <w:tr w:rsidR="00F25264">
        <w:trPr>
          <w:trHeight w:hRule="exact" w:val="326"/>
          <w:jc w:val="center"/>
        </w:trPr>
        <w:tc>
          <w:tcPr>
            <w:tcW w:w="603" w:type="dxa"/>
            <w:vMerge/>
            <w:vAlign w:val="center"/>
          </w:tcPr>
          <w:p w:rsidR="00F25264" w:rsidRDefault="00F25264">
            <w:pPr>
              <w:autoSpaceDE w:val="0"/>
              <w:autoSpaceDN w:val="0"/>
              <w:jc w:val="center"/>
              <w:rPr>
                <w:rFonts w:ascii="Calibri" w:hAnsi="Calibri"/>
                <w:szCs w:val="21"/>
              </w:rPr>
            </w:pPr>
          </w:p>
        </w:tc>
        <w:tc>
          <w:tcPr>
            <w:tcW w:w="3210" w:type="dxa"/>
            <w:vMerge w:val="restart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补充监测</w:t>
            </w:r>
          </w:p>
        </w:tc>
        <w:tc>
          <w:tcPr>
            <w:tcW w:w="5783" w:type="dxa"/>
            <w:gridSpan w:val="5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监测时期</w:t>
            </w:r>
          </w:p>
        </w:tc>
        <w:tc>
          <w:tcPr>
            <w:tcW w:w="3523" w:type="dxa"/>
            <w:gridSpan w:val="5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监测因子</w:t>
            </w:r>
          </w:p>
        </w:tc>
        <w:tc>
          <w:tcPr>
            <w:tcW w:w="2254" w:type="dxa"/>
            <w:gridSpan w:val="2"/>
            <w:vAlign w:val="center"/>
          </w:tcPr>
          <w:p w:rsidR="00F25264" w:rsidRDefault="00BB69E2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szCs w:val="21"/>
              </w:rPr>
              <w:t>监测断面或点位</w:t>
            </w:r>
          </w:p>
        </w:tc>
      </w:tr>
      <w:tr w:rsidR="00F25264">
        <w:trPr>
          <w:trHeight w:hRule="exact" w:val="819"/>
          <w:jc w:val="center"/>
        </w:trPr>
        <w:tc>
          <w:tcPr>
            <w:tcW w:w="603" w:type="dxa"/>
            <w:vMerge/>
            <w:vAlign w:val="center"/>
          </w:tcPr>
          <w:p w:rsidR="00F25264" w:rsidRDefault="00F25264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</w:p>
        </w:tc>
        <w:tc>
          <w:tcPr>
            <w:tcW w:w="3210" w:type="dxa"/>
            <w:vMerge/>
            <w:vAlign w:val="center"/>
          </w:tcPr>
          <w:p w:rsidR="00F25264" w:rsidRDefault="00F25264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</w:p>
        </w:tc>
        <w:tc>
          <w:tcPr>
            <w:tcW w:w="5783" w:type="dxa"/>
            <w:gridSpan w:val="5"/>
            <w:vAlign w:val="center"/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丰水期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；平水期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；枯水期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；冰封期</w:t>
            </w:r>
            <w:r>
              <w:rPr>
                <w:szCs w:val="21"/>
              </w:rPr>
              <w:t xml:space="preserve"> □ </w:t>
            </w:r>
            <w:r>
              <w:rPr>
                <w:szCs w:val="21"/>
              </w:rPr>
              <w:t>春季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；夏季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；秋季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sym w:font="Wingdings 2" w:char="0052"/>
            </w:r>
            <w:r>
              <w:rPr>
                <w:szCs w:val="21"/>
              </w:rPr>
              <w:t>；冬季</w:t>
            </w:r>
            <w:r>
              <w:rPr>
                <w:szCs w:val="21"/>
              </w:rPr>
              <w:t xml:space="preserve"> □</w:t>
            </w:r>
          </w:p>
        </w:tc>
        <w:tc>
          <w:tcPr>
            <w:tcW w:w="3523" w:type="dxa"/>
            <w:gridSpan w:val="5"/>
            <w:vAlign w:val="center"/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）</w:t>
            </w:r>
          </w:p>
        </w:tc>
        <w:tc>
          <w:tcPr>
            <w:tcW w:w="2254" w:type="dxa"/>
            <w:gridSpan w:val="2"/>
            <w:vAlign w:val="center"/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监测断面或点位个数</w:t>
            </w:r>
          </w:p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）</w:t>
            </w:r>
            <w:proofErr w:type="gramStart"/>
            <w:r>
              <w:rPr>
                <w:szCs w:val="21"/>
              </w:rPr>
              <w:t>个</w:t>
            </w:r>
            <w:proofErr w:type="gramEnd"/>
          </w:p>
        </w:tc>
      </w:tr>
      <w:tr w:rsidR="00F25264">
        <w:trPr>
          <w:trHeight w:hRule="exact" w:val="326"/>
          <w:jc w:val="center"/>
        </w:trPr>
        <w:tc>
          <w:tcPr>
            <w:tcW w:w="603" w:type="dxa"/>
            <w:vMerge w:val="restart"/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现状评价</w:t>
            </w:r>
          </w:p>
        </w:tc>
        <w:tc>
          <w:tcPr>
            <w:tcW w:w="3210" w:type="dxa"/>
            <w:tcBorders>
              <w:bottom w:val="single" w:sz="12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评价范围</w:t>
            </w:r>
          </w:p>
        </w:tc>
        <w:tc>
          <w:tcPr>
            <w:tcW w:w="11560" w:type="dxa"/>
            <w:gridSpan w:val="12"/>
            <w:tcBorders>
              <w:bottom w:val="single" w:sz="12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河流：长度（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km</w:t>
            </w:r>
            <w:r>
              <w:rPr>
                <w:szCs w:val="21"/>
              </w:rPr>
              <w:t>；湖库、河口及近岸海域：面积（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km</w:t>
            </w:r>
            <w:r>
              <w:rPr>
                <w:szCs w:val="21"/>
                <w:vertAlign w:val="superscript"/>
              </w:rPr>
              <w:t>2</w:t>
            </w:r>
          </w:p>
        </w:tc>
      </w:tr>
      <w:tr w:rsidR="00F25264">
        <w:trPr>
          <w:trHeight w:hRule="exact" w:val="326"/>
          <w:jc w:val="center"/>
        </w:trPr>
        <w:tc>
          <w:tcPr>
            <w:tcW w:w="603" w:type="dxa"/>
            <w:vMerge/>
            <w:vAlign w:val="center"/>
          </w:tcPr>
          <w:p w:rsidR="00F25264" w:rsidRDefault="00F25264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</w:p>
        </w:tc>
        <w:tc>
          <w:tcPr>
            <w:tcW w:w="321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评价因子</w:t>
            </w:r>
          </w:p>
        </w:tc>
        <w:tc>
          <w:tcPr>
            <w:tcW w:w="11560" w:type="dxa"/>
            <w:gridSpan w:val="12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pH</w:t>
            </w:r>
            <w:r>
              <w:rPr>
                <w:rFonts w:hint="eastAsia"/>
                <w:szCs w:val="21"/>
              </w:rPr>
              <w:t>值、化学需氧量、氨氮、五日生化需氧量、悬浮物、石油类、溶解氧、总氮、总磷、粪大肠菌群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）</w:t>
            </w:r>
          </w:p>
        </w:tc>
      </w:tr>
      <w:tr w:rsidR="00F25264">
        <w:trPr>
          <w:trHeight w:hRule="exact" w:val="950"/>
          <w:jc w:val="center"/>
        </w:trPr>
        <w:tc>
          <w:tcPr>
            <w:tcW w:w="603" w:type="dxa"/>
            <w:vMerge/>
            <w:vAlign w:val="center"/>
          </w:tcPr>
          <w:p w:rsidR="00F25264" w:rsidRDefault="00F25264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</w:p>
        </w:tc>
        <w:tc>
          <w:tcPr>
            <w:tcW w:w="3210" w:type="dxa"/>
            <w:tcBorders>
              <w:top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评价标准</w:t>
            </w:r>
          </w:p>
        </w:tc>
        <w:tc>
          <w:tcPr>
            <w:tcW w:w="11560" w:type="dxa"/>
            <w:gridSpan w:val="12"/>
            <w:tcBorders>
              <w:top w:val="single" w:sz="4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河流、湖库、河口：</w:t>
            </w:r>
            <w:r>
              <w:rPr>
                <w:rFonts w:ascii="宋体" w:hAnsi="宋体" w:cs="宋体" w:hint="eastAsia"/>
                <w:szCs w:val="21"/>
              </w:rPr>
              <w:t>Ⅰ</w:t>
            </w:r>
            <w:r>
              <w:rPr>
                <w:szCs w:val="21"/>
              </w:rPr>
              <w:t>类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</w:t>
            </w:r>
            <w:r>
              <w:rPr>
                <w:rFonts w:ascii="宋体" w:hAnsi="宋体" w:cs="宋体" w:hint="eastAsia"/>
                <w:szCs w:val="21"/>
              </w:rPr>
              <w:t>Ⅱ</w:t>
            </w:r>
            <w:r>
              <w:rPr>
                <w:szCs w:val="21"/>
              </w:rPr>
              <w:t>类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>；</w:t>
            </w:r>
            <w:r>
              <w:rPr>
                <w:rFonts w:ascii="宋体" w:hAnsi="宋体" w:cs="宋体" w:hint="eastAsia"/>
                <w:szCs w:val="21"/>
              </w:rPr>
              <w:t>Ⅲ</w:t>
            </w:r>
            <w:r>
              <w:rPr>
                <w:szCs w:val="21"/>
              </w:rPr>
              <w:t>类</w:t>
            </w:r>
            <w:r>
              <w:rPr>
                <w:szCs w:val="21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z w:val="24"/>
                <w:szCs w:val="21"/>
                <w:lang w:bidi="ar"/>
              </w:rPr>
              <w:t>☑</w:t>
            </w:r>
            <w:r>
              <w:rPr>
                <w:szCs w:val="21"/>
              </w:rPr>
              <w:t>；</w:t>
            </w:r>
            <w:r>
              <w:rPr>
                <w:rFonts w:ascii="宋体" w:hAnsi="宋体" w:cs="宋体" w:hint="eastAsia"/>
                <w:szCs w:val="21"/>
              </w:rPr>
              <w:t>Ⅳ</w:t>
            </w:r>
            <w:r>
              <w:rPr>
                <w:szCs w:val="21"/>
              </w:rPr>
              <w:t>类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</w:t>
            </w:r>
            <w:r>
              <w:rPr>
                <w:rFonts w:ascii="宋体" w:hAnsi="宋体" w:cs="宋体" w:hint="eastAsia"/>
                <w:szCs w:val="21"/>
              </w:rPr>
              <w:t>Ⅴ</w:t>
            </w:r>
            <w:r>
              <w:rPr>
                <w:szCs w:val="21"/>
              </w:rPr>
              <w:t>类</w:t>
            </w:r>
            <w:r>
              <w:rPr>
                <w:szCs w:val="21"/>
              </w:rPr>
              <w:t xml:space="preserve"> □ </w:t>
            </w:r>
            <w:r>
              <w:rPr>
                <w:szCs w:val="21"/>
              </w:rPr>
              <w:t>近岸海域：第一类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；第二类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；第三类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；第四类</w:t>
            </w:r>
            <w:r>
              <w:rPr>
                <w:szCs w:val="21"/>
              </w:rPr>
              <w:t xml:space="preserve"> □</w:t>
            </w:r>
          </w:p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规划</w:t>
            </w:r>
            <w:proofErr w:type="gramStart"/>
            <w:r>
              <w:rPr>
                <w:szCs w:val="21"/>
              </w:rPr>
              <w:t>年评价</w:t>
            </w:r>
            <w:proofErr w:type="gramEnd"/>
            <w:r>
              <w:rPr>
                <w:szCs w:val="21"/>
              </w:rPr>
              <w:t>标准（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）</w:t>
            </w:r>
          </w:p>
        </w:tc>
      </w:tr>
      <w:tr w:rsidR="00F25264">
        <w:trPr>
          <w:trHeight w:hRule="exact" w:val="641"/>
          <w:jc w:val="center"/>
        </w:trPr>
        <w:tc>
          <w:tcPr>
            <w:tcW w:w="603" w:type="dxa"/>
            <w:vMerge/>
            <w:vAlign w:val="center"/>
          </w:tcPr>
          <w:p w:rsidR="00F25264" w:rsidRDefault="00F25264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</w:p>
        </w:tc>
        <w:tc>
          <w:tcPr>
            <w:tcW w:w="3210" w:type="dxa"/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评价时期</w:t>
            </w:r>
          </w:p>
        </w:tc>
        <w:tc>
          <w:tcPr>
            <w:tcW w:w="11560" w:type="dxa"/>
            <w:gridSpan w:val="12"/>
            <w:vAlign w:val="center"/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丰水期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；平水期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；枯水期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sym w:font="Wingdings 2" w:char="0052"/>
            </w:r>
            <w:r>
              <w:rPr>
                <w:szCs w:val="21"/>
              </w:rPr>
              <w:t>；冰封期</w:t>
            </w:r>
            <w:r>
              <w:rPr>
                <w:szCs w:val="21"/>
              </w:rPr>
              <w:t xml:space="preserve"> □ </w:t>
            </w:r>
            <w:r>
              <w:rPr>
                <w:szCs w:val="21"/>
              </w:rPr>
              <w:t>春季</w:t>
            </w:r>
            <w:r>
              <w:rPr>
                <w:szCs w:val="21"/>
              </w:rPr>
              <w:t xml:space="preserve"> </w:t>
            </w:r>
            <w:r>
              <w:rPr>
                <w:sz w:val="22"/>
                <w:szCs w:val="22"/>
              </w:rPr>
              <w:t>√</w:t>
            </w:r>
            <w:r>
              <w:rPr>
                <w:szCs w:val="21"/>
              </w:rPr>
              <w:t>；夏季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>；秋季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；冬季</w:t>
            </w:r>
            <w:r>
              <w:rPr>
                <w:szCs w:val="21"/>
              </w:rPr>
              <w:t xml:space="preserve"> □</w:t>
            </w:r>
          </w:p>
        </w:tc>
      </w:tr>
      <w:tr w:rsidR="00F25264">
        <w:trPr>
          <w:trHeight w:hRule="exact" w:val="2823"/>
          <w:jc w:val="center"/>
        </w:trPr>
        <w:tc>
          <w:tcPr>
            <w:tcW w:w="603" w:type="dxa"/>
            <w:vMerge/>
            <w:vAlign w:val="center"/>
          </w:tcPr>
          <w:p w:rsidR="00F25264" w:rsidRDefault="00F25264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</w:p>
        </w:tc>
        <w:tc>
          <w:tcPr>
            <w:tcW w:w="3210" w:type="dxa"/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评价结论</w:t>
            </w:r>
          </w:p>
        </w:tc>
        <w:tc>
          <w:tcPr>
            <w:tcW w:w="9712" w:type="dxa"/>
            <w:gridSpan w:val="11"/>
            <w:vAlign w:val="center"/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水环境功能区或水功能区、近岸海域环境功能区水质达标状况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：达标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；不达标</w:t>
            </w:r>
            <w:r>
              <w:rPr>
                <w:szCs w:val="21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z w:val="24"/>
                <w:szCs w:val="21"/>
                <w:lang w:bidi="ar"/>
              </w:rPr>
              <w:t>☑</w:t>
            </w:r>
            <w:r>
              <w:rPr>
                <w:szCs w:val="21"/>
              </w:rPr>
              <w:t xml:space="preserve"> </w:t>
            </w:r>
          </w:p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水环境控制单元或断面水质达标状况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：达标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；不达标</w:t>
            </w:r>
            <w:r>
              <w:rPr>
                <w:szCs w:val="21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z w:val="24"/>
                <w:szCs w:val="21"/>
                <w:lang w:bidi="ar"/>
              </w:rPr>
              <w:t>☑</w:t>
            </w:r>
          </w:p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水环境保护目标质量状况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sym w:font="Wingdings 2" w:char="00A3"/>
            </w:r>
            <w:r>
              <w:rPr>
                <w:szCs w:val="21"/>
              </w:rPr>
              <w:t>：达标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；不达标</w:t>
            </w:r>
            <w:r>
              <w:rPr>
                <w:szCs w:val="21"/>
              </w:rPr>
              <w:sym w:font="Wingdings 2" w:char="00A3"/>
            </w:r>
            <w:r>
              <w:rPr>
                <w:szCs w:val="21"/>
              </w:rPr>
              <w:t xml:space="preserve"> </w:t>
            </w:r>
          </w:p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对照断面、控制断面等代表性断面的水质状况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：达标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；不达标</w:t>
            </w:r>
            <w:r>
              <w:rPr>
                <w:szCs w:val="21"/>
              </w:rPr>
              <w:t xml:space="preserve"> □ </w:t>
            </w:r>
            <w:r>
              <w:rPr>
                <w:szCs w:val="21"/>
              </w:rPr>
              <w:t>底泥污</w:t>
            </w:r>
            <w:proofErr w:type="gramStart"/>
            <w:r>
              <w:rPr>
                <w:szCs w:val="21"/>
              </w:rPr>
              <w:t>染评价</w:t>
            </w:r>
            <w:proofErr w:type="gramEnd"/>
            <w:r>
              <w:rPr>
                <w:szCs w:val="21"/>
              </w:rPr>
              <w:t xml:space="preserve"> □</w:t>
            </w:r>
          </w:p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水资源与开发利用程度及其水文情势评价</w:t>
            </w:r>
            <w:r>
              <w:rPr>
                <w:szCs w:val="21"/>
              </w:rPr>
              <w:t xml:space="preserve"> □ </w:t>
            </w:r>
            <w:r>
              <w:rPr>
                <w:szCs w:val="21"/>
              </w:rPr>
              <w:t>水环境质量回顾评价</w:t>
            </w:r>
            <w:r>
              <w:rPr>
                <w:szCs w:val="21"/>
              </w:rPr>
              <w:t xml:space="preserve"> □</w:t>
            </w:r>
          </w:p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流域（区域）水资源（包括水能资源）与开发利用总体状况、生态流量管理要求与现状满足程度、建设项目占用水域空间的水流状况与河湖演变状况</w:t>
            </w:r>
            <w:r>
              <w:rPr>
                <w:szCs w:val="21"/>
              </w:rPr>
              <w:t xml:space="preserve"> □</w:t>
            </w:r>
          </w:p>
        </w:tc>
        <w:tc>
          <w:tcPr>
            <w:tcW w:w="1848" w:type="dxa"/>
            <w:vAlign w:val="center"/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达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标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区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不达标区</w:t>
            </w:r>
            <w:r>
              <w:rPr>
                <w:szCs w:val="21"/>
              </w:rPr>
              <w:t xml:space="preserve"> □</w:t>
            </w:r>
          </w:p>
        </w:tc>
      </w:tr>
      <w:tr w:rsidR="00F25264">
        <w:trPr>
          <w:trHeight w:hRule="exact" w:val="326"/>
          <w:jc w:val="center"/>
        </w:trPr>
        <w:tc>
          <w:tcPr>
            <w:tcW w:w="603" w:type="dxa"/>
            <w:vMerge w:val="restart"/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影响</w:t>
            </w:r>
            <w:r>
              <w:rPr>
                <w:rFonts w:ascii="Calibri" w:hAnsi="Calibri"/>
                <w:szCs w:val="21"/>
              </w:rPr>
              <w:lastRenderedPageBreak/>
              <w:t>预测</w:t>
            </w:r>
          </w:p>
        </w:tc>
        <w:tc>
          <w:tcPr>
            <w:tcW w:w="3210" w:type="dxa"/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lastRenderedPageBreak/>
              <w:t>预测范围</w:t>
            </w:r>
          </w:p>
        </w:tc>
        <w:tc>
          <w:tcPr>
            <w:tcW w:w="11560" w:type="dxa"/>
            <w:gridSpan w:val="12"/>
            <w:vAlign w:val="center"/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河流：长度（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km</w:t>
            </w:r>
            <w:r>
              <w:rPr>
                <w:szCs w:val="21"/>
              </w:rPr>
              <w:t>；湖库、河口及近岸海域：面积（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km</w:t>
            </w:r>
            <w:r>
              <w:rPr>
                <w:szCs w:val="21"/>
                <w:vertAlign w:val="superscript"/>
              </w:rPr>
              <w:t>2</w:t>
            </w:r>
          </w:p>
        </w:tc>
      </w:tr>
      <w:tr w:rsidR="00F25264">
        <w:trPr>
          <w:trHeight w:hRule="exact" w:val="326"/>
          <w:jc w:val="center"/>
        </w:trPr>
        <w:tc>
          <w:tcPr>
            <w:tcW w:w="603" w:type="dxa"/>
            <w:vMerge/>
            <w:vAlign w:val="center"/>
          </w:tcPr>
          <w:p w:rsidR="00F25264" w:rsidRDefault="00F25264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</w:p>
        </w:tc>
        <w:tc>
          <w:tcPr>
            <w:tcW w:w="3210" w:type="dxa"/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预测因子</w:t>
            </w:r>
          </w:p>
        </w:tc>
        <w:tc>
          <w:tcPr>
            <w:tcW w:w="11560" w:type="dxa"/>
            <w:gridSpan w:val="12"/>
            <w:vAlign w:val="center"/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）</w:t>
            </w:r>
          </w:p>
        </w:tc>
      </w:tr>
      <w:tr w:rsidR="00F25264">
        <w:trPr>
          <w:trHeight w:hRule="exact" w:val="334"/>
          <w:jc w:val="center"/>
        </w:trPr>
        <w:tc>
          <w:tcPr>
            <w:tcW w:w="603" w:type="dxa"/>
            <w:vMerge/>
            <w:vAlign w:val="center"/>
          </w:tcPr>
          <w:p w:rsidR="00F25264" w:rsidRDefault="00F25264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</w:p>
        </w:tc>
        <w:tc>
          <w:tcPr>
            <w:tcW w:w="3210" w:type="dxa"/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预测时期</w:t>
            </w:r>
          </w:p>
        </w:tc>
        <w:tc>
          <w:tcPr>
            <w:tcW w:w="11560" w:type="dxa"/>
            <w:gridSpan w:val="12"/>
            <w:vAlign w:val="center"/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丰水期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；平水期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；枯水期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sym w:font="Wingdings 2" w:char="00A3"/>
            </w:r>
            <w:r>
              <w:rPr>
                <w:szCs w:val="21"/>
              </w:rPr>
              <w:t>；冰封期</w:t>
            </w:r>
            <w:r>
              <w:rPr>
                <w:szCs w:val="21"/>
              </w:rPr>
              <w:t xml:space="preserve"> □</w:t>
            </w:r>
          </w:p>
        </w:tc>
      </w:tr>
      <w:tr w:rsidR="00F25264">
        <w:tblPrEx>
          <w:tblBorders>
            <w:top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hRule="exact" w:val="638"/>
          <w:jc w:val="center"/>
        </w:trPr>
        <w:tc>
          <w:tcPr>
            <w:tcW w:w="602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影响评价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</w:tc>
        <w:tc>
          <w:tcPr>
            <w:tcW w:w="1156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春季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；夏季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；秋季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；冬季</w:t>
            </w:r>
            <w:r>
              <w:rPr>
                <w:szCs w:val="21"/>
              </w:rPr>
              <w:t xml:space="preserve"> □ </w:t>
            </w:r>
            <w:r>
              <w:rPr>
                <w:szCs w:val="21"/>
              </w:rPr>
              <w:t>设计水文条件</w:t>
            </w:r>
            <w:r>
              <w:rPr>
                <w:szCs w:val="21"/>
              </w:rPr>
              <w:t xml:space="preserve"> □</w:t>
            </w:r>
          </w:p>
        </w:tc>
      </w:tr>
      <w:tr w:rsidR="00F25264">
        <w:tblPrEx>
          <w:tblBorders>
            <w:top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hRule="exact" w:val="1263"/>
          <w:jc w:val="center"/>
        </w:trPr>
        <w:tc>
          <w:tcPr>
            <w:tcW w:w="602" w:type="dxa"/>
            <w:vMerge/>
            <w:tcBorders>
              <w:right w:val="single" w:sz="6" w:space="0" w:color="000000"/>
            </w:tcBorders>
          </w:tcPr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预测情景</w:t>
            </w:r>
          </w:p>
        </w:tc>
        <w:tc>
          <w:tcPr>
            <w:tcW w:w="1156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建设期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；生产运行期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；服务期满后</w:t>
            </w:r>
            <w:r>
              <w:rPr>
                <w:szCs w:val="21"/>
              </w:rPr>
              <w:t xml:space="preserve"> □ </w:t>
            </w:r>
            <w:r>
              <w:rPr>
                <w:szCs w:val="21"/>
              </w:rPr>
              <w:t>正常工况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；非正常工况</w:t>
            </w:r>
            <w:r>
              <w:rPr>
                <w:szCs w:val="21"/>
              </w:rPr>
              <w:t xml:space="preserve"> □</w:t>
            </w:r>
          </w:p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污染控制和减缓措施方案</w:t>
            </w:r>
            <w:r>
              <w:rPr>
                <w:szCs w:val="21"/>
              </w:rPr>
              <w:t xml:space="preserve"> □</w:t>
            </w:r>
          </w:p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区（流）域环境质量改善目标要求情景</w:t>
            </w:r>
            <w:r>
              <w:rPr>
                <w:szCs w:val="21"/>
              </w:rPr>
              <w:t xml:space="preserve"> □</w:t>
            </w:r>
          </w:p>
        </w:tc>
      </w:tr>
      <w:tr w:rsidR="00F25264">
        <w:tblPrEx>
          <w:tblBorders>
            <w:top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hRule="exact" w:val="638"/>
          <w:jc w:val="center"/>
        </w:trPr>
        <w:tc>
          <w:tcPr>
            <w:tcW w:w="602" w:type="dxa"/>
            <w:vMerge/>
            <w:tcBorders>
              <w:bottom w:val="single" w:sz="6" w:space="0" w:color="000000"/>
              <w:right w:val="single" w:sz="6" w:space="0" w:color="000000"/>
            </w:tcBorders>
          </w:tcPr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预测方法</w:t>
            </w:r>
          </w:p>
        </w:tc>
        <w:tc>
          <w:tcPr>
            <w:tcW w:w="1156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数值解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：解析解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；其他</w:t>
            </w:r>
            <w:r>
              <w:rPr>
                <w:szCs w:val="21"/>
              </w:rPr>
              <w:t xml:space="preserve"> □ </w:t>
            </w:r>
            <w:r>
              <w:rPr>
                <w:szCs w:val="21"/>
              </w:rPr>
              <w:t>导则推荐模式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：其他</w:t>
            </w:r>
            <w:r>
              <w:rPr>
                <w:szCs w:val="21"/>
              </w:rPr>
              <w:t xml:space="preserve"> □</w:t>
            </w:r>
          </w:p>
        </w:tc>
      </w:tr>
      <w:tr w:rsidR="00F25264">
        <w:tblPrEx>
          <w:tblBorders>
            <w:top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hRule="exact" w:val="641"/>
          <w:jc w:val="center"/>
        </w:trPr>
        <w:tc>
          <w:tcPr>
            <w:tcW w:w="602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影响评价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水污染控制和水环境影响减缓措施有效性评价</w:t>
            </w:r>
          </w:p>
        </w:tc>
        <w:tc>
          <w:tcPr>
            <w:tcW w:w="1156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区（流）</w:t>
            </w:r>
            <w:proofErr w:type="gramStart"/>
            <w:r>
              <w:rPr>
                <w:szCs w:val="21"/>
              </w:rPr>
              <w:t>域水环境质量</w:t>
            </w:r>
            <w:proofErr w:type="gramEnd"/>
            <w:r>
              <w:rPr>
                <w:szCs w:val="21"/>
              </w:rPr>
              <w:t>改善目标</w:t>
            </w:r>
            <w:r>
              <w:rPr>
                <w:szCs w:val="21"/>
              </w:rPr>
              <w:t xml:space="preserve"> □</w:t>
            </w:r>
            <w:r>
              <w:rPr>
                <w:szCs w:val="21"/>
              </w:rPr>
              <w:t>；替代削减源</w:t>
            </w:r>
            <w:r>
              <w:rPr>
                <w:szCs w:val="21"/>
              </w:rPr>
              <w:t xml:space="preserve"> □</w:t>
            </w:r>
          </w:p>
        </w:tc>
      </w:tr>
      <w:tr w:rsidR="00F25264">
        <w:tblPrEx>
          <w:tblBorders>
            <w:top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hRule="exact" w:val="2823"/>
          <w:jc w:val="center"/>
        </w:trPr>
        <w:tc>
          <w:tcPr>
            <w:tcW w:w="602" w:type="dxa"/>
            <w:vMerge/>
            <w:tcBorders>
              <w:right w:val="single" w:sz="6" w:space="0" w:color="000000"/>
            </w:tcBorders>
          </w:tcPr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水环境影响评价</w:t>
            </w:r>
          </w:p>
        </w:tc>
        <w:tc>
          <w:tcPr>
            <w:tcW w:w="1156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排放口混合区外满足水环境管理要求</w:t>
            </w:r>
            <w:r>
              <w:rPr>
                <w:szCs w:val="21"/>
              </w:rPr>
              <w:t xml:space="preserve"> □</w:t>
            </w:r>
          </w:p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水环境功能区或水功能区、近岸海域环境功能区水质达标</w:t>
            </w:r>
            <w:r>
              <w:rPr>
                <w:szCs w:val="21"/>
              </w:rPr>
              <w:t xml:space="preserve"> □ </w:t>
            </w:r>
            <w:r>
              <w:rPr>
                <w:szCs w:val="21"/>
              </w:rPr>
              <w:t>满足水环境保护目标水域水环境质量要求</w:t>
            </w:r>
            <w:r>
              <w:rPr>
                <w:szCs w:val="21"/>
              </w:rPr>
              <w:t xml:space="preserve"> □</w:t>
            </w:r>
          </w:p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水环境控制单元或断面水质达标</w:t>
            </w:r>
            <w:r>
              <w:rPr>
                <w:szCs w:val="21"/>
              </w:rPr>
              <w:t xml:space="preserve"> □ </w:t>
            </w:r>
          </w:p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满足重点水污染物排放总量控制指标要求，重点行业建设项目，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主要污染物排放满足等量或减量替代要求</w:t>
            </w:r>
            <w:r>
              <w:rPr>
                <w:szCs w:val="21"/>
              </w:rPr>
              <w:t xml:space="preserve"> □ </w:t>
            </w:r>
            <w:r>
              <w:rPr>
                <w:szCs w:val="21"/>
              </w:rPr>
              <w:t>满足区（流）</w:t>
            </w:r>
            <w:proofErr w:type="gramStart"/>
            <w:r>
              <w:rPr>
                <w:szCs w:val="21"/>
              </w:rPr>
              <w:t>域水环境质量</w:t>
            </w:r>
            <w:proofErr w:type="gramEnd"/>
            <w:r>
              <w:rPr>
                <w:szCs w:val="21"/>
              </w:rPr>
              <w:t>改善目标要求</w:t>
            </w:r>
            <w:r>
              <w:rPr>
                <w:szCs w:val="21"/>
              </w:rPr>
              <w:t xml:space="preserve"> □</w:t>
            </w:r>
          </w:p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水文要素影响型建设项目同时应包括水文情势变化评价、主要水文特征值影响评价、生态流量符合性评价</w:t>
            </w:r>
            <w:r>
              <w:rPr>
                <w:szCs w:val="21"/>
              </w:rPr>
              <w:t xml:space="preserve"> □ </w:t>
            </w:r>
            <w:r>
              <w:rPr>
                <w:szCs w:val="21"/>
              </w:rPr>
              <w:t>对于新设或调整入河（湖库、近岸海域）排放口的建设项目，应包括排放口设置的环境合理性评价</w:t>
            </w:r>
            <w:r>
              <w:rPr>
                <w:szCs w:val="21"/>
              </w:rPr>
              <w:t xml:space="preserve"> □</w:t>
            </w:r>
          </w:p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满足生态保护红线、水环境质量底线、资源利用上线和环境准入清单管理要求</w:t>
            </w:r>
            <w:r>
              <w:rPr>
                <w:szCs w:val="21"/>
              </w:rPr>
              <w:t xml:space="preserve"> □</w:t>
            </w:r>
          </w:p>
        </w:tc>
      </w:tr>
      <w:tr w:rsidR="00F25264">
        <w:tblPrEx>
          <w:tblBorders>
            <w:top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hRule="exact" w:val="326"/>
          <w:jc w:val="center"/>
        </w:trPr>
        <w:tc>
          <w:tcPr>
            <w:tcW w:w="602" w:type="dxa"/>
            <w:vMerge/>
            <w:tcBorders>
              <w:right w:val="single" w:sz="6" w:space="0" w:color="000000"/>
            </w:tcBorders>
          </w:tcPr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</w:tc>
        <w:tc>
          <w:tcPr>
            <w:tcW w:w="32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污染源排放量核算</w:t>
            </w:r>
          </w:p>
        </w:tc>
        <w:tc>
          <w:tcPr>
            <w:tcW w:w="3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污染物名称</w:t>
            </w:r>
          </w:p>
        </w:tc>
        <w:tc>
          <w:tcPr>
            <w:tcW w:w="38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排放量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t/a</w:t>
            </w:r>
            <w:r>
              <w:rPr>
                <w:szCs w:val="21"/>
              </w:rPr>
              <w:t>）</w:t>
            </w:r>
          </w:p>
        </w:tc>
        <w:tc>
          <w:tcPr>
            <w:tcW w:w="38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排放浓度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mg/L</w:t>
            </w:r>
            <w:r>
              <w:rPr>
                <w:szCs w:val="21"/>
              </w:rPr>
              <w:t>）</w:t>
            </w:r>
          </w:p>
        </w:tc>
      </w:tr>
      <w:tr w:rsidR="00F25264">
        <w:tblPrEx>
          <w:tblBorders>
            <w:top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hRule="exact" w:val="642"/>
          <w:jc w:val="center"/>
        </w:trPr>
        <w:tc>
          <w:tcPr>
            <w:tcW w:w="602" w:type="dxa"/>
            <w:vMerge/>
            <w:tcBorders>
              <w:right w:val="single" w:sz="6" w:space="0" w:color="000000"/>
            </w:tcBorders>
          </w:tcPr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</w:tc>
        <w:tc>
          <w:tcPr>
            <w:tcW w:w="32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</w:tc>
        <w:tc>
          <w:tcPr>
            <w:tcW w:w="3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（</w:t>
            </w:r>
            <w:proofErr w:type="spellStart"/>
            <w:r>
              <w:rPr>
                <w:color w:val="000000"/>
                <w:szCs w:val="21"/>
              </w:rPr>
              <w:t>CODcr</w:t>
            </w:r>
            <w:proofErr w:type="spellEnd"/>
            <w:r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>、</w:t>
            </w:r>
            <w:r>
              <w:rPr>
                <w:color w:val="000000"/>
                <w:szCs w:val="21"/>
              </w:rPr>
              <w:t>BOD</w:t>
            </w:r>
            <w:r>
              <w:rPr>
                <w:color w:val="000000"/>
                <w:szCs w:val="21"/>
                <w:vertAlign w:val="subscript"/>
              </w:rPr>
              <w:t>5</w:t>
            </w:r>
            <w:r>
              <w:rPr>
                <w:rFonts w:hint="eastAsia"/>
                <w:szCs w:val="21"/>
              </w:rPr>
              <w:t>、</w:t>
            </w:r>
            <w:r>
              <w:rPr>
                <w:color w:val="000000"/>
                <w:szCs w:val="21"/>
              </w:rPr>
              <w:t>SS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氨氮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动植物油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）</w:t>
            </w:r>
          </w:p>
        </w:tc>
        <w:tc>
          <w:tcPr>
            <w:tcW w:w="38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（</w:t>
            </w:r>
            <w:proofErr w:type="spellStart"/>
            <w:r>
              <w:rPr>
                <w:color w:val="000000"/>
                <w:szCs w:val="21"/>
              </w:rPr>
              <w:t>CODcr</w:t>
            </w:r>
            <w:proofErr w:type="spellEnd"/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rFonts w:hint="eastAsia"/>
                <w:color w:val="000000"/>
                <w:szCs w:val="21"/>
              </w:rPr>
              <w:t>19.36</w:t>
            </w:r>
            <w:r>
              <w:rPr>
                <w:rFonts w:hint="eastAsia"/>
                <w:color w:val="000000"/>
                <w:szCs w:val="21"/>
              </w:rPr>
              <w:t>；</w:t>
            </w:r>
            <w:r>
              <w:rPr>
                <w:color w:val="000000"/>
                <w:szCs w:val="21"/>
              </w:rPr>
              <w:t>BOD</w:t>
            </w:r>
            <w:r>
              <w:rPr>
                <w:color w:val="000000"/>
                <w:szCs w:val="21"/>
                <w:vertAlign w:val="subscript"/>
              </w:rPr>
              <w:t>5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rFonts w:hint="eastAsia"/>
                <w:color w:val="000000"/>
                <w:szCs w:val="21"/>
              </w:rPr>
              <w:t>10.76</w:t>
            </w:r>
            <w:r>
              <w:rPr>
                <w:color w:val="000000"/>
                <w:szCs w:val="21"/>
              </w:rPr>
              <w:tab/>
            </w:r>
            <w:r>
              <w:rPr>
                <w:rFonts w:hint="eastAsia"/>
                <w:color w:val="000000"/>
                <w:szCs w:val="21"/>
              </w:rPr>
              <w:t>；</w:t>
            </w:r>
            <w:r>
              <w:rPr>
                <w:color w:val="000000"/>
                <w:szCs w:val="21"/>
              </w:rPr>
              <w:t>SS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rFonts w:hint="eastAsia"/>
                <w:color w:val="000000"/>
                <w:szCs w:val="21"/>
              </w:rPr>
              <w:t>4.30</w:t>
            </w:r>
            <w:r>
              <w:rPr>
                <w:rFonts w:hint="eastAsia"/>
                <w:color w:val="000000"/>
                <w:szCs w:val="21"/>
              </w:rPr>
              <w:t>；</w:t>
            </w:r>
            <w:r>
              <w:rPr>
                <w:color w:val="000000"/>
                <w:szCs w:val="21"/>
              </w:rPr>
              <w:t>氨氮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rFonts w:hint="eastAsia"/>
                <w:color w:val="000000"/>
                <w:szCs w:val="21"/>
              </w:rPr>
              <w:t>3.13</w:t>
            </w:r>
            <w:r>
              <w:rPr>
                <w:rFonts w:hint="eastAsia"/>
                <w:color w:val="000000"/>
                <w:szCs w:val="21"/>
              </w:rPr>
              <w:t>；</w:t>
            </w:r>
            <w:r>
              <w:rPr>
                <w:color w:val="000000"/>
                <w:szCs w:val="21"/>
              </w:rPr>
              <w:t>动植物油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rFonts w:hint="eastAsia"/>
                <w:color w:val="000000"/>
                <w:szCs w:val="21"/>
              </w:rPr>
              <w:t>4.30</w:t>
            </w:r>
            <w:r>
              <w:rPr>
                <w:szCs w:val="21"/>
              </w:rPr>
              <w:t>）</w:t>
            </w:r>
          </w:p>
        </w:tc>
        <w:tc>
          <w:tcPr>
            <w:tcW w:w="38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（</w:t>
            </w:r>
            <w:proofErr w:type="spellStart"/>
            <w:r>
              <w:rPr>
                <w:color w:val="000000"/>
                <w:szCs w:val="21"/>
              </w:rPr>
              <w:t>CODcr</w:t>
            </w:r>
            <w:proofErr w:type="spellEnd"/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rFonts w:hint="eastAsia"/>
                <w:color w:val="000000"/>
                <w:szCs w:val="21"/>
              </w:rPr>
              <w:t>180</w:t>
            </w:r>
            <w:r>
              <w:rPr>
                <w:rFonts w:hint="eastAsia"/>
                <w:color w:val="000000"/>
                <w:szCs w:val="21"/>
              </w:rPr>
              <w:t>；</w:t>
            </w:r>
            <w:r>
              <w:rPr>
                <w:color w:val="000000"/>
                <w:szCs w:val="21"/>
              </w:rPr>
              <w:t>BOD</w:t>
            </w:r>
            <w:r>
              <w:rPr>
                <w:color w:val="000000"/>
                <w:szCs w:val="21"/>
                <w:vertAlign w:val="subscript"/>
              </w:rPr>
              <w:t>5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rFonts w:hint="eastAsia"/>
                <w:color w:val="000000"/>
                <w:szCs w:val="21"/>
              </w:rPr>
              <w:t>100</w:t>
            </w:r>
            <w:r>
              <w:rPr>
                <w:color w:val="000000"/>
                <w:szCs w:val="21"/>
              </w:rPr>
              <w:tab/>
            </w:r>
            <w:r>
              <w:rPr>
                <w:rFonts w:hint="eastAsia"/>
                <w:color w:val="000000"/>
                <w:szCs w:val="21"/>
              </w:rPr>
              <w:t>；</w:t>
            </w:r>
            <w:r>
              <w:rPr>
                <w:color w:val="000000"/>
                <w:szCs w:val="21"/>
              </w:rPr>
              <w:t>SS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rFonts w:hint="eastAsia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；</w:t>
            </w:r>
            <w:r>
              <w:rPr>
                <w:color w:val="000000"/>
                <w:szCs w:val="21"/>
              </w:rPr>
              <w:t>氨氮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rFonts w:hint="eastAsia"/>
                <w:color w:val="000000"/>
                <w:szCs w:val="21"/>
              </w:rPr>
              <w:t>29.1</w:t>
            </w:r>
            <w:r>
              <w:rPr>
                <w:rFonts w:hint="eastAsia"/>
                <w:color w:val="000000"/>
                <w:szCs w:val="21"/>
              </w:rPr>
              <w:t>；</w:t>
            </w:r>
            <w:r>
              <w:rPr>
                <w:color w:val="000000"/>
                <w:szCs w:val="21"/>
              </w:rPr>
              <w:t>动植物油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rFonts w:hint="eastAsia"/>
                <w:color w:val="000000"/>
                <w:szCs w:val="21"/>
              </w:rPr>
              <w:t>40</w:t>
            </w:r>
            <w:r>
              <w:rPr>
                <w:szCs w:val="21"/>
              </w:rPr>
              <w:t>）</w:t>
            </w:r>
          </w:p>
        </w:tc>
      </w:tr>
      <w:tr w:rsidR="00F25264">
        <w:tblPrEx>
          <w:tblBorders>
            <w:top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hRule="exact" w:val="329"/>
          <w:jc w:val="center"/>
        </w:trPr>
        <w:tc>
          <w:tcPr>
            <w:tcW w:w="602" w:type="dxa"/>
            <w:vMerge/>
            <w:tcBorders>
              <w:right w:val="single" w:sz="6" w:space="0" w:color="000000"/>
            </w:tcBorders>
          </w:tcPr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</w:tc>
        <w:tc>
          <w:tcPr>
            <w:tcW w:w="32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替代源排放情况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污染源名称</w:t>
            </w:r>
          </w:p>
        </w:tc>
        <w:tc>
          <w:tcPr>
            <w:tcW w:w="2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排污许可证编号</w:t>
            </w:r>
          </w:p>
        </w:tc>
        <w:tc>
          <w:tcPr>
            <w:tcW w:w="2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污染物名称</w:t>
            </w:r>
          </w:p>
        </w:tc>
        <w:tc>
          <w:tcPr>
            <w:tcW w:w="23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排放量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t/a</w:t>
            </w:r>
            <w:r>
              <w:rPr>
                <w:szCs w:val="21"/>
              </w:rPr>
              <w:t>）</w:t>
            </w:r>
          </w:p>
        </w:tc>
        <w:tc>
          <w:tcPr>
            <w:tcW w:w="23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排放浓度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mg/L</w:t>
            </w:r>
            <w:r>
              <w:rPr>
                <w:szCs w:val="21"/>
              </w:rPr>
              <w:t>）</w:t>
            </w:r>
          </w:p>
        </w:tc>
      </w:tr>
      <w:tr w:rsidR="00F25264">
        <w:tblPrEx>
          <w:tblBorders>
            <w:top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hRule="exact" w:val="311"/>
          <w:jc w:val="center"/>
        </w:trPr>
        <w:tc>
          <w:tcPr>
            <w:tcW w:w="602" w:type="dxa"/>
            <w:vMerge/>
            <w:tcBorders>
              <w:right w:val="single" w:sz="6" w:space="0" w:color="000000"/>
            </w:tcBorders>
          </w:tcPr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</w:tc>
        <w:tc>
          <w:tcPr>
            <w:tcW w:w="32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（）</w:t>
            </w:r>
          </w:p>
        </w:tc>
        <w:tc>
          <w:tcPr>
            <w:tcW w:w="2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）</w:t>
            </w:r>
          </w:p>
        </w:tc>
        <w:tc>
          <w:tcPr>
            <w:tcW w:w="2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）</w:t>
            </w:r>
          </w:p>
        </w:tc>
        <w:tc>
          <w:tcPr>
            <w:tcW w:w="23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）</w:t>
            </w:r>
          </w:p>
        </w:tc>
        <w:tc>
          <w:tcPr>
            <w:tcW w:w="23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）</w:t>
            </w:r>
          </w:p>
        </w:tc>
      </w:tr>
      <w:tr w:rsidR="00F25264">
        <w:tblPrEx>
          <w:tblBorders>
            <w:top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hRule="exact" w:val="648"/>
          <w:jc w:val="center"/>
        </w:trPr>
        <w:tc>
          <w:tcPr>
            <w:tcW w:w="602" w:type="dxa"/>
            <w:vMerge/>
            <w:tcBorders>
              <w:right w:val="single" w:sz="6" w:space="0" w:color="000000"/>
            </w:tcBorders>
          </w:tcPr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25264" w:rsidRDefault="00F25264">
            <w:pPr>
              <w:autoSpaceDE w:val="0"/>
              <w:autoSpaceDN w:val="0"/>
              <w:rPr>
                <w:szCs w:val="21"/>
              </w:rPr>
            </w:pPr>
          </w:p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生态流量确定</w:t>
            </w:r>
          </w:p>
        </w:tc>
        <w:tc>
          <w:tcPr>
            <w:tcW w:w="11561" w:type="dxa"/>
            <w:gridSpan w:val="12"/>
            <w:tcBorders>
              <w:top w:val="single" w:sz="6" w:space="0" w:color="000000"/>
              <w:left w:val="single" w:sz="6" w:space="0" w:color="000000"/>
            </w:tcBorders>
          </w:tcPr>
          <w:p w:rsidR="00F25264" w:rsidRDefault="00BB69E2">
            <w:pPr>
              <w:autoSpaceDE w:val="0"/>
              <w:autoSpaceDN w:val="0"/>
              <w:rPr>
                <w:szCs w:val="21"/>
              </w:rPr>
            </w:pPr>
            <w:r>
              <w:rPr>
                <w:szCs w:val="21"/>
              </w:rPr>
              <w:t>生态流量：一般水期（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m</w:t>
            </w:r>
            <w:r>
              <w:rPr>
                <w:szCs w:val="21"/>
                <w:vertAlign w:val="superscript"/>
              </w:rPr>
              <w:t>3</w:t>
            </w:r>
            <w:r>
              <w:rPr>
                <w:szCs w:val="21"/>
              </w:rPr>
              <w:t>/s</w:t>
            </w:r>
            <w:r>
              <w:rPr>
                <w:szCs w:val="21"/>
              </w:rPr>
              <w:t>；鱼类繁殖期（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m</w:t>
            </w:r>
            <w:r>
              <w:rPr>
                <w:szCs w:val="21"/>
                <w:vertAlign w:val="superscript"/>
              </w:rPr>
              <w:t>3</w:t>
            </w:r>
            <w:r>
              <w:rPr>
                <w:szCs w:val="21"/>
              </w:rPr>
              <w:t>/s</w:t>
            </w:r>
            <w:r>
              <w:rPr>
                <w:szCs w:val="21"/>
              </w:rPr>
              <w:t>；其他（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m</w:t>
            </w:r>
            <w:r>
              <w:rPr>
                <w:szCs w:val="21"/>
                <w:vertAlign w:val="superscript"/>
              </w:rPr>
              <w:t>3</w:t>
            </w:r>
            <w:r>
              <w:rPr>
                <w:szCs w:val="21"/>
              </w:rPr>
              <w:t xml:space="preserve">/s </w:t>
            </w:r>
            <w:r>
              <w:rPr>
                <w:szCs w:val="21"/>
              </w:rPr>
              <w:t>生态水位：一般水期（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m</w:t>
            </w:r>
            <w:r>
              <w:rPr>
                <w:szCs w:val="21"/>
              </w:rPr>
              <w:t>；鱼类繁殖期（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m</w:t>
            </w:r>
            <w:r>
              <w:rPr>
                <w:szCs w:val="21"/>
              </w:rPr>
              <w:t>；其他（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m</w:t>
            </w:r>
          </w:p>
        </w:tc>
      </w:tr>
      <w:tr w:rsidR="00F25264">
        <w:tblPrEx>
          <w:tblBorders>
            <w:top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hRule="exact" w:val="326"/>
          <w:jc w:val="center"/>
        </w:trPr>
        <w:tc>
          <w:tcPr>
            <w:tcW w:w="603" w:type="dxa"/>
            <w:vMerge w:val="restart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防治措施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环保措施</w:t>
            </w:r>
          </w:p>
        </w:tc>
        <w:tc>
          <w:tcPr>
            <w:tcW w:w="115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污水处理设施</w:t>
            </w:r>
            <w:r>
              <w:rPr>
                <w:rFonts w:ascii="Calibri" w:hAnsi="Calibri"/>
                <w:szCs w:val="21"/>
              </w:rPr>
              <w:t xml:space="preserve"> </w:t>
            </w:r>
            <w:r>
              <w:rPr>
                <w:rFonts w:ascii="Calibri" w:hAnsi="Calibri"/>
                <w:szCs w:val="21"/>
              </w:rPr>
              <w:sym w:font="Wingdings 2" w:char="0052"/>
            </w:r>
            <w:r>
              <w:rPr>
                <w:rFonts w:ascii="Calibri" w:hAnsi="Calibri"/>
                <w:szCs w:val="21"/>
              </w:rPr>
              <w:t>；水文减缓设施</w:t>
            </w:r>
            <w:r>
              <w:rPr>
                <w:rFonts w:ascii="Calibri" w:hAnsi="Calibri"/>
                <w:szCs w:val="21"/>
              </w:rPr>
              <w:t xml:space="preserve"> □</w:t>
            </w:r>
            <w:r>
              <w:rPr>
                <w:rFonts w:ascii="Calibri" w:hAnsi="Calibri"/>
                <w:szCs w:val="21"/>
              </w:rPr>
              <w:t>；生态流量保障设施</w:t>
            </w:r>
            <w:r>
              <w:rPr>
                <w:rFonts w:ascii="Calibri" w:hAnsi="Calibri"/>
                <w:szCs w:val="21"/>
              </w:rPr>
              <w:t xml:space="preserve"> □</w:t>
            </w:r>
            <w:r>
              <w:rPr>
                <w:rFonts w:ascii="Calibri" w:hAnsi="Calibri"/>
                <w:szCs w:val="21"/>
              </w:rPr>
              <w:t>；区域削减</w:t>
            </w:r>
            <w:r>
              <w:rPr>
                <w:rFonts w:ascii="Calibri" w:hAnsi="Calibri"/>
                <w:szCs w:val="21"/>
              </w:rPr>
              <w:t xml:space="preserve"> □</w:t>
            </w:r>
            <w:r>
              <w:rPr>
                <w:rFonts w:ascii="Calibri" w:hAnsi="Calibri"/>
                <w:szCs w:val="21"/>
              </w:rPr>
              <w:t>；依托其他工程措施</w:t>
            </w:r>
            <w:r>
              <w:rPr>
                <w:rFonts w:ascii="Calibri" w:hAnsi="Calibri"/>
                <w:szCs w:val="21"/>
              </w:rPr>
              <w:t xml:space="preserve"> □</w:t>
            </w:r>
            <w:r>
              <w:rPr>
                <w:rFonts w:ascii="Calibri" w:hAnsi="Calibri"/>
                <w:szCs w:val="21"/>
              </w:rPr>
              <w:t>；其他</w:t>
            </w:r>
            <w:r>
              <w:rPr>
                <w:rFonts w:ascii="Calibri" w:hAnsi="Calibri"/>
                <w:szCs w:val="21"/>
              </w:rPr>
              <w:t xml:space="preserve"> □</w:t>
            </w:r>
          </w:p>
        </w:tc>
      </w:tr>
      <w:tr w:rsidR="00F25264">
        <w:tblPrEx>
          <w:tblBorders>
            <w:top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hRule="exact" w:val="326"/>
          <w:jc w:val="center"/>
        </w:trPr>
        <w:tc>
          <w:tcPr>
            <w:tcW w:w="603" w:type="dxa"/>
            <w:vMerge/>
            <w:tcBorders>
              <w:right w:val="single" w:sz="6" w:space="0" w:color="000000"/>
            </w:tcBorders>
            <w:vAlign w:val="center"/>
          </w:tcPr>
          <w:p w:rsidR="00F25264" w:rsidRDefault="00F25264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</w:p>
        </w:tc>
        <w:tc>
          <w:tcPr>
            <w:tcW w:w="32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监测计划</w:t>
            </w:r>
          </w:p>
        </w:tc>
        <w:tc>
          <w:tcPr>
            <w:tcW w:w="28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264" w:rsidRDefault="00F25264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</w:p>
        </w:tc>
        <w:tc>
          <w:tcPr>
            <w:tcW w:w="43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环境质量</w:t>
            </w:r>
          </w:p>
        </w:tc>
        <w:tc>
          <w:tcPr>
            <w:tcW w:w="43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污染源</w:t>
            </w:r>
          </w:p>
        </w:tc>
      </w:tr>
      <w:tr w:rsidR="00F25264">
        <w:tblPrEx>
          <w:tblBorders>
            <w:top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hRule="exact" w:val="326"/>
          <w:jc w:val="center"/>
        </w:trPr>
        <w:tc>
          <w:tcPr>
            <w:tcW w:w="603" w:type="dxa"/>
            <w:vMerge/>
            <w:tcBorders>
              <w:right w:val="single" w:sz="6" w:space="0" w:color="000000"/>
            </w:tcBorders>
            <w:vAlign w:val="center"/>
          </w:tcPr>
          <w:p w:rsidR="00F25264" w:rsidRDefault="00F25264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</w:p>
        </w:tc>
        <w:tc>
          <w:tcPr>
            <w:tcW w:w="321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25264" w:rsidRDefault="00F25264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</w:p>
        </w:tc>
        <w:tc>
          <w:tcPr>
            <w:tcW w:w="28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监测方式</w:t>
            </w:r>
            <w:r>
              <w:rPr>
                <w:rFonts w:ascii="Calibri" w:hAnsi="Calibri"/>
                <w:szCs w:val="21"/>
              </w:rPr>
              <w:t xml:space="preserve"> </w:t>
            </w:r>
          </w:p>
        </w:tc>
        <w:tc>
          <w:tcPr>
            <w:tcW w:w="43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手动</w:t>
            </w:r>
            <w:r>
              <w:rPr>
                <w:rFonts w:ascii="Calibri" w:hAnsi="Calibri"/>
                <w:szCs w:val="21"/>
              </w:rPr>
              <w:t xml:space="preserve"> </w:t>
            </w:r>
            <w:r>
              <w:rPr>
                <w:rFonts w:ascii="Calibri" w:hAnsi="Calibri"/>
                <w:szCs w:val="21"/>
              </w:rPr>
              <w:sym w:font="Wingdings 2" w:char="0052"/>
            </w:r>
            <w:r>
              <w:rPr>
                <w:rFonts w:ascii="Calibri" w:hAnsi="Calibri"/>
                <w:szCs w:val="21"/>
              </w:rPr>
              <w:t>；自动</w:t>
            </w:r>
            <w:r>
              <w:rPr>
                <w:rFonts w:ascii="Calibri" w:hAnsi="Calibri"/>
                <w:szCs w:val="21"/>
              </w:rPr>
              <w:t xml:space="preserve"> □</w:t>
            </w:r>
            <w:r>
              <w:rPr>
                <w:rFonts w:ascii="Calibri" w:hAnsi="Calibri"/>
                <w:szCs w:val="21"/>
              </w:rPr>
              <w:t>；无监测</w:t>
            </w:r>
            <w:r>
              <w:rPr>
                <w:rFonts w:ascii="Calibri" w:hAnsi="Calibri"/>
                <w:szCs w:val="21"/>
              </w:rPr>
              <w:t xml:space="preserve"> □ </w:t>
            </w:r>
          </w:p>
        </w:tc>
        <w:tc>
          <w:tcPr>
            <w:tcW w:w="43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手动</w:t>
            </w:r>
            <w:r>
              <w:rPr>
                <w:rFonts w:ascii="Calibri" w:hAnsi="Calibri"/>
                <w:szCs w:val="21"/>
              </w:rPr>
              <w:t xml:space="preserve"> </w:t>
            </w:r>
            <w:r>
              <w:rPr>
                <w:rFonts w:ascii="Calibri" w:hAnsi="Calibri"/>
                <w:szCs w:val="21"/>
              </w:rPr>
              <w:sym w:font="Wingdings 2" w:char="0052"/>
            </w:r>
            <w:r>
              <w:rPr>
                <w:rFonts w:ascii="Calibri" w:hAnsi="Calibri"/>
                <w:szCs w:val="21"/>
              </w:rPr>
              <w:t>；自动</w:t>
            </w:r>
            <w:r>
              <w:rPr>
                <w:rFonts w:ascii="Calibri" w:hAnsi="Calibri"/>
                <w:szCs w:val="21"/>
              </w:rPr>
              <w:t xml:space="preserve"> □</w:t>
            </w:r>
            <w:r>
              <w:rPr>
                <w:rFonts w:ascii="Calibri" w:hAnsi="Calibri"/>
                <w:szCs w:val="21"/>
              </w:rPr>
              <w:t>；无监测</w:t>
            </w:r>
            <w:r>
              <w:rPr>
                <w:rFonts w:ascii="Calibri" w:hAnsi="Calibri"/>
                <w:szCs w:val="21"/>
              </w:rPr>
              <w:t xml:space="preserve"> □</w:t>
            </w:r>
          </w:p>
        </w:tc>
      </w:tr>
      <w:tr w:rsidR="00F25264">
        <w:tblPrEx>
          <w:tblBorders>
            <w:top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hRule="exact" w:val="329"/>
          <w:jc w:val="center"/>
        </w:trPr>
        <w:tc>
          <w:tcPr>
            <w:tcW w:w="603" w:type="dxa"/>
            <w:vMerge/>
            <w:tcBorders>
              <w:right w:val="single" w:sz="6" w:space="0" w:color="000000"/>
            </w:tcBorders>
            <w:vAlign w:val="center"/>
          </w:tcPr>
          <w:p w:rsidR="00F25264" w:rsidRDefault="00F25264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</w:p>
        </w:tc>
        <w:tc>
          <w:tcPr>
            <w:tcW w:w="321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25264" w:rsidRDefault="00F25264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</w:p>
        </w:tc>
        <w:tc>
          <w:tcPr>
            <w:tcW w:w="28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监测点位</w:t>
            </w:r>
            <w:r>
              <w:rPr>
                <w:rFonts w:ascii="Calibri" w:hAnsi="Calibri"/>
                <w:szCs w:val="21"/>
              </w:rPr>
              <w:t xml:space="preserve"> </w:t>
            </w:r>
          </w:p>
        </w:tc>
        <w:tc>
          <w:tcPr>
            <w:tcW w:w="43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（</w:t>
            </w:r>
            <w:r>
              <w:rPr>
                <w:rFonts w:cs="宋体" w:hint="eastAsia"/>
                <w:kern w:val="0"/>
                <w:szCs w:val="21"/>
                <w:lang w:bidi="ar"/>
              </w:rPr>
              <w:t>南湖湖心、罗家坡</w:t>
            </w:r>
            <w:r>
              <w:rPr>
                <w:rFonts w:cs="宋体"/>
                <w:kern w:val="0"/>
                <w:szCs w:val="21"/>
                <w:lang w:bidi="ar"/>
              </w:rPr>
              <w:t>污水处理厂</w:t>
            </w:r>
            <w:r>
              <w:rPr>
                <w:rFonts w:cs="宋体" w:hint="eastAsia"/>
                <w:kern w:val="0"/>
                <w:szCs w:val="21"/>
                <w:lang w:bidi="ar"/>
              </w:rPr>
              <w:t>下游</w:t>
            </w:r>
            <w:r>
              <w:rPr>
                <w:rFonts w:cs="宋体" w:hint="eastAsia"/>
                <w:kern w:val="0"/>
                <w:szCs w:val="21"/>
                <w:lang w:bidi="ar"/>
              </w:rPr>
              <w:t>500m</w:t>
            </w:r>
            <w:r>
              <w:rPr>
                <w:rFonts w:cs="宋体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Calibri" w:hAnsi="Calibri"/>
                <w:szCs w:val="21"/>
              </w:rPr>
              <w:t>）</w:t>
            </w:r>
            <w:r>
              <w:rPr>
                <w:rFonts w:ascii="Calibri" w:hAnsi="Calibri"/>
                <w:szCs w:val="21"/>
              </w:rPr>
              <w:t xml:space="preserve"> </w:t>
            </w:r>
          </w:p>
        </w:tc>
        <w:tc>
          <w:tcPr>
            <w:tcW w:w="43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（</w:t>
            </w:r>
            <w:r>
              <w:rPr>
                <w:rFonts w:ascii="Calibri" w:hAnsi="Calibri" w:hint="eastAsia"/>
                <w:szCs w:val="21"/>
              </w:rPr>
              <w:t>小</w:t>
            </w:r>
            <w:r>
              <w:rPr>
                <w:rFonts w:ascii="Calibri" w:hAnsi="Calibri" w:hint="eastAsia"/>
                <w:szCs w:val="21"/>
              </w:rPr>
              <w:t>区</w:t>
            </w:r>
            <w:r>
              <w:rPr>
                <w:kern w:val="0"/>
                <w:szCs w:val="21"/>
                <w:lang w:bidi="ar"/>
              </w:rPr>
              <w:t>废水总排口</w:t>
            </w:r>
            <w:r>
              <w:rPr>
                <w:rFonts w:ascii="Calibri" w:hAnsi="Calibri"/>
                <w:szCs w:val="21"/>
              </w:rPr>
              <w:t>）</w:t>
            </w:r>
            <w:r>
              <w:rPr>
                <w:rFonts w:ascii="Calibri" w:hAnsi="Calibri"/>
                <w:szCs w:val="21"/>
              </w:rPr>
              <w:t xml:space="preserve"> </w:t>
            </w:r>
          </w:p>
        </w:tc>
      </w:tr>
      <w:tr w:rsidR="00F25264">
        <w:tblPrEx>
          <w:tblBorders>
            <w:top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hRule="exact" w:val="90"/>
          <w:jc w:val="center"/>
        </w:trPr>
        <w:tc>
          <w:tcPr>
            <w:tcW w:w="603" w:type="dxa"/>
            <w:vMerge/>
            <w:tcBorders>
              <w:right w:val="single" w:sz="6" w:space="0" w:color="000000"/>
            </w:tcBorders>
            <w:vAlign w:val="center"/>
          </w:tcPr>
          <w:p w:rsidR="00F25264" w:rsidRDefault="00F25264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</w:p>
        </w:tc>
        <w:tc>
          <w:tcPr>
            <w:tcW w:w="32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264" w:rsidRDefault="00F25264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</w:p>
        </w:tc>
        <w:tc>
          <w:tcPr>
            <w:tcW w:w="28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监测因子</w:t>
            </w:r>
            <w:r>
              <w:rPr>
                <w:rFonts w:ascii="Calibri" w:hAnsi="Calibri"/>
                <w:szCs w:val="21"/>
              </w:rPr>
              <w:t xml:space="preserve"> </w:t>
            </w:r>
          </w:p>
        </w:tc>
        <w:tc>
          <w:tcPr>
            <w:tcW w:w="43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（</w:t>
            </w:r>
            <w:proofErr w:type="spellStart"/>
            <w:r>
              <w:rPr>
                <w:color w:val="000000"/>
                <w:szCs w:val="21"/>
              </w:rPr>
              <w:t>CODcr</w:t>
            </w:r>
            <w:proofErr w:type="spellEnd"/>
            <w:r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>、</w:t>
            </w:r>
            <w:r>
              <w:rPr>
                <w:color w:val="000000"/>
                <w:szCs w:val="21"/>
              </w:rPr>
              <w:t>BOD</w:t>
            </w:r>
            <w:r>
              <w:rPr>
                <w:color w:val="000000"/>
                <w:szCs w:val="21"/>
                <w:vertAlign w:val="subscript"/>
              </w:rPr>
              <w:t>5</w:t>
            </w:r>
            <w:r>
              <w:rPr>
                <w:rFonts w:hint="eastAsia"/>
                <w:szCs w:val="21"/>
              </w:rPr>
              <w:t>、</w:t>
            </w:r>
            <w:r>
              <w:rPr>
                <w:color w:val="000000"/>
                <w:szCs w:val="21"/>
              </w:rPr>
              <w:t>SS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氨氮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动植物油</w:t>
            </w:r>
            <w:r>
              <w:rPr>
                <w:rFonts w:ascii="Calibri" w:hAnsi="Calibri"/>
                <w:szCs w:val="21"/>
              </w:rPr>
              <w:t>）</w:t>
            </w:r>
            <w:r>
              <w:rPr>
                <w:rFonts w:ascii="Calibri" w:hAnsi="Calibri"/>
                <w:szCs w:val="21"/>
              </w:rPr>
              <w:t xml:space="preserve"> </w:t>
            </w:r>
          </w:p>
        </w:tc>
        <w:tc>
          <w:tcPr>
            <w:tcW w:w="43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（</w:t>
            </w:r>
            <w:proofErr w:type="spellStart"/>
            <w:r>
              <w:rPr>
                <w:color w:val="000000"/>
                <w:szCs w:val="21"/>
              </w:rPr>
              <w:t>CODcr</w:t>
            </w:r>
            <w:proofErr w:type="spellEnd"/>
            <w:r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>、</w:t>
            </w:r>
            <w:r>
              <w:rPr>
                <w:color w:val="000000"/>
                <w:szCs w:val="21"/>
              </w:rPr>
              <w:t>BOD</w:t>
            </w:r>
            <w:r>
              <w:rPr>
                <w:color w:val="000000"/>
                <w:szCs w:val="21"/>
                <w:vertAlign w:val="subscript"/>
              </w:rPr>
              <w:t>5</w:t>
            </w:r>
            <w:r>
              <w:rPr>
                <w:rFonts w:hint="eastAsia"/>
                <w:szCs w:val="21"/>
              </w:rPr>
              <w:t>、</w:t>
            </w:r>
            <w:r>
              <w:rPr>
                <w:color w:val="000000"/>
                <w:szCs w:val="21"/>
              </w:rPr>
              <w:t>SS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氨氮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动植物油</w:t>
            </w:r>
            <w:r>
              <w:rPr>
                <w:rFonts w:ascii="Calibri" w:hAnsi="Calibri"/>
                <w:szCs w:val="21"/>
              </w:rPr>
              <w:t>）</w:t>
            </w:r>
            <w:r>
              <w:rPr>
                <w:rFonts w:ascii="Calibri" w:hAnsi="Calibri"/>
                <w:szCs w:val="21"/>
              </w:rPr>
              <w:t xml:space="preserve"> </w:t>
            </w:r>
          </w:p>
        </w:tc>
      </w:tr>
      <w:tr w:rsidR="00F25264">
        <w:tblPrEx>
          <w:tblBorders>
            <w:top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hRule="exact" w:val="326"/>
          <w:jc w:val="center"/>
        </w:trPr>
        <w:tc>
          <w:tcPr>
            <w:tcW w:w="603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F25264" w:rsidRDefault="00F25264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污染物排放清单</w:t>
            </w:r>
          </w:p>
        </w:tc>
        <w:tc>
          <w:tcPr>
            <w:tcW w:w="115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25264" w:rsidRDefault="00F25264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</w:p>
        </w:tc>
      </w:tr>
      <w:tr w:rsidR="00F25264">
        <w:tblPrEx>
          <w:tblBorders>
            <w:top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hRule="exact" w:val="334"/>
          <w:jc w:val="center"/>
        </w:trPr>
        <w:tc>
          <w:tcPr>
            <w:tcW w:w="3813" w:type="dxa"/>
            <w:gridSpan w:val="2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评价结论</w:t>
            </w:r>
          </w:p>
        </w:tc>
        <w:tc>
          <w:tcPr>
            <w:tcW w:w="11560" w:type="dxa"/>
            <w:gridSpan w:val="12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可以接受</w:t>
            </w:r>
            <w:r>
              <w:rPr>
                <w:rFonts w:ascii="Calibri" w:hAnsi="Calibri"/>
                <w:szCs w:val="21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z w:val="24"/>
                <w:szCs w:val="21"/>
                <w:lang w:bidi="ar"/>
              </w:rPr>
              <w:t>☑</w:t>
            </w:r>
            <w:r>
              <w:rPr>
                <w:rFonts w:ascii="Calibri" w:hAnsi="Calibri"/>
                <w:szCs w:val="21"/>
              </w:rPr>
              <w:t>；不可以接受</w:t>
            </w:r>
            <w:r>
              <w:rPr>
                <w:rFonts w:ascii="Calibri" w:hAnsi="Calibri"/>
                <w:szCs w:val="21"/>
              </w:rPr>
              <w:t xml:space="preserve"> □</w:t>
            </w:r>
          </w:p>
        </w:tc>
      </w:tr>
      <w:tr w:rsidR="00F25264">
        <w:tblPrEx>
          <w:tblBorders>
            <w:top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hRule="exact" w:val="485"/>
          <w:jc w:val="center"/>
        </w:trPr>
        <w:tc>
          <w:tcPr>
            <w:tcW w:w="15373" w:type="dxa"/>
            <w:gridSpan w:val="14"/>
            <w:vAlign w:val="center"/>
          </w:tcPr>
          <w:p w:rsidR="00F25264" w:rsidRDefault="00BB69E2">
            <w:pPr>
              <w:autoSpaceDE w:val="0"/>
              <w:autoSpaceDN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注：</w:t>
            </w:r>
            <w:r>
              <w:rPr>
                <w:rFonts w:ascii="Calibri" w:hAnsi="Calibri"/>
                <w:szCs w:val="21"/>
              </w:rPr>
              <w:t>“□”</w:t>
            </w:r>
            <w:r>
              <w:rPr>
                <w:rFonts w:ascii="Calibri" w:hAnsi="Calibri"/>
                <w:szCs w:val="21"/>
              </w:rPr>
              <w:t>为勾选项，可</w:t>
            </w:r>
            <w:r>
              <w:rPr>
                <w:rFonts w:ascii="Calibri" w:hAnsi="Calibri"/>
                <w:szCs w:val="21"/>
              </w:rPr>
              <w:t>√</w:t>
            </w:r>
            <w:r>
              <w:rPr>
                <w:rFonts w:ascii="Calibri" w:hAnsi="Calibri"/>
                <w:szCs w:val="21"/>
              </w:rPr>
              <w:t>；</w:t>
            </w:r>
            <w:r>
              <w:rPr>
                <w:rFonts w:ascii="Calibri" w:hAnsi="Calibri"/>
                <w:szCs w:val="21"/>
              </w:rPr>
              <w:t>“</w:t>
            </w:r>
            <w:r>
              <w:rPr>
                <w:rFonts w:ascii="Calibri" w:hAnsi="Calibri"/>
                <w:szCs w:val="21"/>
              </w:rPr>
              <w:t>（</w:t>
            </w:r>
            <w:r>
              <w:rPr>
                <w:rFonts w:ascii="Calibri" w:hAnsi="Calibri"/>
                <w:szCs w:val="21"/>
              </w:rPr>
              <w:tab/>
            </w:r>
            <w:r>
              <w:rPr>
                <w:rFonts w:ascii="Calibri" w:hAnsi="Calibri"/>
                <w:szCs w:val="21"/>
              </w:rPr>
              <w:t>）</w:t>
            </w:r>
            <w:r>
              <w:rPr>
                <w:rFonts w:ascii="Calibri" w:hAnsi="Calibri"/>
                <w:szCs w:val="21"/>
              </w:rPr>
              <w:t>”</w:t>
            </w:r>
            <w:r>
              <w:rPr>
                <w:rFonts w:ascii="Calibri" w:hAnsi="Calibri"/>
                <w:szCs w:val="21"/>
              </w:rPr>
              <w:t>为内容填写项；</w:t>
            </w:r>
            <w:r>
              <w:rPr>
                <w:rFonts w:ascii="Calibri" w:hAnsi="Calibri"/>
                <w:szCs w:val="21"/>
              </w:rPr>
              <w:t>“</w:t>
            </w:r>
            <w:r>
              <w:rPr>
                <w:rFonts w:ascii="Calibri" w:hAnsi="Calibri"/>
                <w:szCs w:val="21"/>
              </w:rPr>
              <w:t>备注</w:t>
            </w:r>
            <w:r>
              <w:rPr>
                <w:rFonts w:ascii="Calibri" w:hAnsi="Calibri"/>
                <w:szCs w:val="21"/>
              </w:rPr>
              <w:t>”</w:t>
            </w:r>
            <w:r>
              <w:rPr>
                <w:rFonts w:ascii="Calibri" w:hAnsi="Calibri"/>
                <w:szCs w:val="21"/>
              </w:rPr>
              <w:t>为其他补充内容。</w:t>
            </w:r>
          </w:p>
        </w:tc>
      </w:tr>
    </w:tbl>
    <w:p w:rsidR="00F25264" w:rsidRDefault="00F25264" w:rsidP="00BB69E2">
      <w:pPr>
        <w:jc w:val="center"/>
      </w:pPr>
      <w:bookmarkStart w:id="0" w:name="_GoBack"/>
      <w:bookmarkEnd w:id="0"/>
    </w:p>
    <w:sectPr w:rsidR="00F2526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5B"/>
    <w:rsid w:val="00057FE7"/>
    <w:rsid w:val="001D1181"/>
    <w:rsid w:val="00231119"/>
    <w:rsid w:val="004D4E5B"/>
    <w:rsid w:val="006306BF"/>
    <w:rsid w:val="006862EE"/>
    <w:rsid w:val="0083605D"/>
    <w:rsid w:val="008D6343"/>
    <w:rsid w:val="009630AF"/>
    <w:rsid w:val="00AA38CD"/>
    <w:rsid w:val="00BB69E2"/>
    <w:rsid w:val="00BD7084"/>
    <w:rsid w:val="00D575BA"/>
    <w:rsid w:val="00DE534F"/>
    <w:rsid w:val="00E00E6F"/>
    <w:rsid w:val="00F24D9B"/>
    <w:rsid w:val="00F25264"/>
    <w:rsid w:val="06394CB4"/>
    <w:rsid w:val="06C05596"/>
    <w:rsid w:val="07DB07B4"/>
    <w:rsid w:val="0BEE056E"/>
    <w:rsid w:val="0D385805"/>
    <w:rsid w:val="0FC76C19"/>
    <w:rsid w:val="13575184"/>
    <w:rsid w:val="23CE3A71"/>
    <w:rsid w:val="25721607"/>
    <w:rsid w:val="277C59C7"/>
    <w:rsid w:val="27C60E79"/>
    <w:rsid w:val="2C1E0E62"/>
    <w:rsid w:val="33D26237"/>
    <w:rsid w:val="35133F6C"/>
    <w:rsid w:val="375759B2"/>
    <w:rsid w:val="3B0344CF"/>
    <w:rsid w:val="3B362FA0"/>
    <w:rsid w:val="3FF92E56"/>
    <w:rsid w:val="43983CA7"/>
    <w:rsid w:val="4A6015B7"/>
    <w:rsid w:val="56FF6BD7"/>
    <w:rsid w:val="5CDD7BB4"/>
    <w:rsid w:val="5E9E6B60"/>
    <w:rsid w:val="6F8A591D"/>
    <w:rsid w:val="722F0B23"/>
    <w:rsid w:val="73676492"/>
    <w:rsid w:val="7A312854"/>
    <w:rsid w:val="7AA07C16"/>
    <w:rsid w:val="7E19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Char"/>
    <w:qFormat/>
    <w:pPr>
      <w:spacing w:line="460" w:lineRule="exact"/>
      <w:jc w:val="center"/>
    </w:pPr>
    <w:rPr>
      <w:rFonts w:ascii="宋体"/>
      <w:spacing w:val="6"/>
      <w:sz w:val="28"/>
      <w:szCs w:val="20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2"/>
    <w:qFormat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basedOn w:val="a1"/>
    <w:link w:val="a0"/>
    <w:qFormat/>
    <w:rPr>
      <w:rFonts w:ascii="宋体" w:eastAsia="宋体" w:hAnsi="Times New Roman" w:cs="Times New Roman"/>
      <w:spacing w:val="6"/>
      <w:sz w:val="28"/>
      <w:szCs w:val="20"/>
    </w:rPr>
  </w:style>
  <w:style w:type="character" w:customStyle="1" w:styleId="font41">
    <w:name w:val="font41"/>
    <w:basedOn w:val="a1"/>
    <w:qFormat/>
    <w:rPr>
      <w:rFonts w:ascii="Times New Roman" w:hAnsi="Times New Roman" w:cs="Times New Roman" w:hint="default"/>
      <w:color w:val="000000"/>
      <w:sz w:val="20"/>
      <w:szCs w:val="20"/>
      <w:u w:val="none"/>
      <w:vertAlign w:val="subscript"/>
    </w:rPr>
  </w:style>
  <w:style w:type="character" w:customStyle="1" w:styleId="font31">
    <w:name w:val="font31"/>
    <w:basedOn w:val="a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2"/>
      <w:szCs w:val="22"/>
      <w:u w:val="none"/>
      <w:vertAlign w:val="subscript"/>
    </w:rPr>
  </w:style>
  <w:style w:type="character" w:customStyle="1" w:styleId="Char1">
    <w:name w:val="页眉 Char"/>
    <w:basedOn w:val="a1"/>
    <w:link w:val="a5"/>
    <w:uiPriority w:val="99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1"/>
    <w:link w:val="a4"/>
    <w:uiPriority w:val="99"/>
    <w:qFormat/>
    <w:rPr>
      <w:rFonts w:ascii="Times New Roman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Char"/>
    <w:qFormat/>
    <w:pPr>
      <w:spacing w:line="460" w:lineRule="exact"/>
      <w:jc w:val="center"/>
    </w:pPr>
    <w:rPr>
      <w:rFonts w:ascii="宋体"/>
      <w:spacing w:val="6"/>
      <w:sz w:val="28"/>
      <w:szCs w:val="20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2"/>
    <w:qFormat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basedOn w:val="a1"/>
    <w:link w:val="a0"/>
    <w:qFormat/>
    <w:rPr>
      <w:rFonts w:ascii="宋体" w:eastAsia="宋体" w:hAnsi="Times New Roman" w:cs="Times New Roman"/>
      <w:spacing w:val="6"/>
      <w:sz w:val="28"/>
      <w:szCs w:val="20"/>
    </w:rPr>
  </w:style>
  <w:style w:type="character" w:customStyle="1" w:styleId="font41">
    <w:name w:val="font41"/>
    <w:basedOn w:val="a1"/>
    <w:qFormat/>
    <w:rPr>
      <w:rFonts w:ascii="Times New Roman" w:hAnsi="Times New Roman" w:cs="Times New Roman" w:hint="default"/>
      <w:color w:val="000000"/>
      <w:sz w:val="20"/>
      <w:szCs w:val="20"/>
      <w:u w:val="none"/>
      <w:vertAlign w:val="subscript"/>
    </w:rPr>
  </w:style>
  <w:style w:type="character" w:customStyle="1" w:styleId="font31">
    <w:name w:val="font31"/>
    <w:basedOn w:val="a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2"/>
      <w:szCs w:val="22"/>
      <w:u w:val="none"/>
      <w:vertAlign w:val="subscript"/>
    </w:rPr>
  </w:style>
  <w:style w:type="character" w:customStyle="1" w:styleId="Char1">
    <w:name w:val="页眉 Char"/>
    <w:basedOn w:val="a1"/>
    <w:link w:val="a5"/>
    <w:uiPriority w:val="99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1"/>
    <w:link w:val="a4"/>
    <w:uiPriority w:val="99"/>
    <w:qFormat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542</Words>
  <Characters>3096</Characters>
  <Application>Microsoft Office Word</Application>
  <DocSecurity>0</DocSecurity>
  <Lines>25</Lines>
  <Paragraphs>7</Paragraphs>
  <ScaleCrop>false</ScaleCrop>
  <Company>Microsoft</Company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TCX</dc:creator>
  <cp:lastModifiedBy>li</cp:lastModifiedBy>
  <cp:revision>20</cp:revision>
  <dcterms:created xsi:type="dcterms:W3CDTF">2019-04-03T07:07:00Z</dcterms:created>
  <dcterms:modified xsi:type="dcterms:W3CDTF">2021-03-24T06:36:00Z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